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7885"/>
      </w:tblGrid>
      <w:tr w:rsidR="00CA306B" w:rsidTr="00DF2F1A">
        <w:trPr>
          <w:trHeight w:val="354"/>
        </w:trPr>
        <w:tc>
          <w:tcPr>
            <w:tcW w:w="1645" w:type="dxa"/>
            <w:vMerge w:val="restart"/>
            <w:shd w:val="clear" w:color="auto" w:fill="auto"/>
            <w:vAlign w:val="center"/>
          </w:tcPr>
          <w:p w:rsidR="00CA306B" w:rsidRDefault="00CA306B" w:rsidP="00DF2F1A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38A35066" wp14:editId="6C501DB0">
                  <wp:extent cx="885825" cy="1057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shd w:val="clear" w:color="auto" w:fill="auto"/>
          </w:tcPr>
          <w:p w:rsidR="00CA306B" w:rsidRPr="00462A35" w:rsidRDefault="00CA306B" w:rsidP="00DF2F1A">
            <w:pPr>
              <w:autoSpaceDE w:val="0"/>
              <w:jc w:val="right"/>
              <w:rPr>
                <w:b/>
                <w:bCs/>
              </w:rPr>
            </w:pPr>
            <w:r w:rsidRPr="00462A35">
              <w:rPr>
                <w:b/>
                <w:color w:val="000000"/>
              </w:rPr>
              <w:t>А-1-20-04</w:t>
            </w:r>
          </w:p>
        </w:tc>
      </w:tr>
      <w:tr w:rsidR="00CA306B" w:rsidTr="00DF2F1A">
        <w:tc>
          <w:tcPr>
            <w:tcW w:w="1645" w:type="dxa"/>
            <w:vMerge/>
            <w:shd w:val="clear" w:color="auto" w:fill="auto"/>
          </w:tcPr>
          <w:p w:rsidR="00CA306B" w:rsidRDefault="00CA306B" w:rsidP="00DF2F1A">
            <w:pPr>
              <w:snapToGrid w:val="0"/>
              <w:rPr>
                <w:b/>
                <w:bCs/>
              </w:rPr>
            </w:pPr>
          </w:p>
        </w:tc>
        <w:tc>
          <w:tcPr>
            <w:tcW w:w="7885" w:type="dxa"/>
            <w:shd w:val="clear" w:color="auto" w:fill="auto"/>
          </w:tcPr>
          <w:p w:rsidR="00CA306B" w:rsidRDefault="00CA306B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CA306B" w:rsidRDefault="00CA306B" w:rsidP="00DF2F1A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CA306B" w:rsidRDefault="00CA306B" w:rsidP="00DF2F1A">
            <w:pPr>
              <w:pStyle w:val="a5"/>
              <w:autoSpaceDE w:val="0"/>
              <w:ind w:left="0"/>
              <w:jc w:val="center"/>
            </w:pPr>
            <w:r>
              <w:t xml:space="preserve">Продовження строку оренди нежитлових приміщень міської </w:t>
            </w:r>
          </w:p>
          <w:p w:rsidR="00CA306B" w:rsidRDefault="00CA306B" w:rsidP="00DF2F1A">
            <w:pPr>
              <w:pStyle w:val="a5"/>
              <w:autoSpaceDE w:val="0"/>
              <w:ind w:left="0"/>
              <w:jc w:val="center"/>
            </w:pPr>
            <w:r>
              <w:t>комунальної власності</w:t>
            </w:r>
          </w:p>
          <w:p w:rsidR="00CA306B" w:rsidRDefault="00CA306B" w:rsidP="00DF2F1A">
            <w:pPr>
              <w:pStyle w:val="a5"/>
              <w:autoSpaceDE w:val="0"/>
              <w:ind w:left="0"/>
              <w:jc w:val="center"/>
            </w:pPr>
          </w:p>
        </w:tc>
      </w:tr>
    </w:tbl>
    <w:p w:rsidR="00CA306B" w:rsidRDefault="00CA306B" w:rsidP="00CA306B">
      <w:pPr>
        <w:ind w:left="2124" w:hanging="2131"/>
        <w:jc w:val="center"/>
      </w:pPr>
    </w:p>
    <w:p w:rsidR="00CA306B" w:rsidRDefault="00CA306B" w:rsidP="00CA306B">
      <w:pPr>
        <w:ind w:left="2124" w:hanging="2131"/>
        <w:jc w:val="center"/>
      </w:pPr>
      <w:r>
        <w:t>Хмельницька міська рада</w:t>
      </w:r>
    </w:p>
    <w:p w:rsidR="00CA306B" w:rsidRDefault="00CA306B" w:rsidP="00CA306B">
      <w:pPr>
        <w:ind w:firstLine="708"/>
        <w:jc w:val="center"/>
      </w:pPr>
      <w:r>
        <w:t>Управління адміністративних послуг Хмельницької міської ради</w:t>
      </w:r>
    </w:p>
    <w:p w:rsidR="00CA306B" w:rsidRDefault="00CA306B" w:rsidP="00CA306B">
      <w:pPr>
        <w:ind w:firstLine="708"/>
        <w:jc w:val="center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6718"/>
      </w:tblGrid>
      <w:tr w:rsidR="00CA306B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snapToGrid w:val="0"/>
            </w:pPr>
            <w:r>
              <w:t>1. Інформація про УАП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6B" w:rsidRPr="007D57DE" w:rsidRDefault="00CA306B" w:rsidP="00DF2F1A">
            <w:pPr>
              <w:pStyle w:val="western"/>
              <w:spacing w:before="0" w:beforeAutospacing="0" w:after="0" w:afterAutospacing="0"/>
              <w:jc w:val="both"/>
              <w:rPr>
                <w:i w:val="0"/>
                <w:iCs w:val="0"/>
                <w:color w:val="000000"/>
                <w:lang w:val="uk-UA"/>
              </w:rPr>
            </w:pPr>
            <w:r w:rsidRPr="007D57DE">
              <w:rPr>
                <w:i w:val="0"/>
                <w:iCs w:val="0"/>
                <w:color w:val="000000"/>
                <w:lang w:val="uk-UA"/>
              </w:rPr>
              <w:t>Управління адміністративних послуг</w:t>
            </w:r>
          </w:p>
          <w:p w:rsidR="00CA306B" w:rsidRPr="007D57DE" w:rsidRDefault="00CA306B" w:rsidP="00DF2F1A">
            <w:pPr>
              <w:pStyle w:val="western"/>
              <w:spacing w:before="0" w:beforeAutospacing="0" w:after="0" w:afterAutospacing="0"/>
              <w:jc w:val="both"/>
              <w:rPr>
                <w:i w:val="0"/>
                <w:iCs w:val="0"/>
                <w:color w:val="000000"/>
                <w:lang w:val="uk-UA"/>
              </w:rPr>
            </w:pPr>
            <w:r w:rsidRPr="007D57DE">
              <w:rPr>
                <w:i w:val="0"/>
                <w:iCs w:val="0"/>
                <w:color w:val="000000"/>
                <w:lang w:val="uk-UA"/>
              </w:rPr>
              <w:t xml:space="preserve">Хмельницької міської ради, </w:t>
            </w:r>
          </w:p>
          <w:p w:rsidR="00CA306B" w:rsidRPr="007D57DE" w:rsidRDefault="00CA306B" w:rsidP="00DF2F1A">
            <w:pPr>
              <w:pStyle w:val="western"/>
              <w:spacing w:before="0" w:beforeAutospacing="0" w:after="0" w:afterAutospacing="0"/>
              <w:jc w:val="both"/>
              <w:rPr>
                <w:i w:val="0"/>
                <w:iCs w:val="0"/>
                <w:color w:val="000000"/>
                <w:lang w:val="uk-UA"/>
              </w:rPr>
            </w:pPr>
            <w:r w:rsidRPr="007D57DE">
              <w:rPr>
                <w:i w:val="0"/>
                <w:iCs w:val="0"/>
                <w:color w:val="000000"/>
                <w:lang w:val="uk-UA"/>
              </w:rPr>
              <w:t xml:space="preserve">м. Хмельницький, вул. Соборна, 16, </w:t>
            </w:r>
          </w:p>
          <w:p w:rsidR="00CA306B" w:rsidRPr="007D57DE" w:rsidRDefault="00CA306B" w:rsidP="00DF2F1A">
            <w:pPr>
              <w:pStyle w:val="western"/>
              <w:spacing w:before="0" w:beforeAutospacing="0" w:after="0" w:afterAutospacing="0"/>
              <w:jc w:val="both"/>
              <w:rPr>
                <w:i w:val="0"/>
                <w:iCs w:val="0"/>
                <w:color w:val="000000"/>
                <w:lang w:val="uk-UA"/>
              </w:rPr>
            </w:pPr>
            <w:r w:rsidRPr="007D57DE">
              <w:rPr>
                <w:i w:val="0"/>
                <w:iCs w:val="0"/>
                <w:color w:val="000000"/>
                <w:lang w:val="uk-UA"/>
              </w:rPr>
              <w:t>Графік прийому: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CA306B" w:rsidRPr="007D57DE" w:rsidRDefault="00CA306B" w:rsidP="00DF2F1A">
            <w:pPr>
              <w:pStyle w:val="western"/>
              <w:spacing w:before="0" w:beforeAutospacing="0" w:after="0" w:afterAutospacing="0"/>
              <w:jc w:val="both"/>
              <w:rPr>
                <w:i w:val="0"/>
                <w:iCs w:val="0"/>
                <w:color w:val="000000"/>
                <w:lang w:val="uk-UA"/>
              </w:rPr>
            </w:pPr>
            <w:proofErr w:type="spellStart"/>
            <w:r w:rsidRPr="007D57DE">
              <w:rPr>
                <w:i w:val="0"/>
                <w:iCs w:val="0"/>
                <w:color w:val="000000"/>
                <w:lang w:val="uk-UA"/>
              </w:rPr>
              <w:t>тел</w:t>
            </w:r>
            <w:proofErr w:type="spellEnd"/>
            <w:r w:rsidRPr="007D57DE">
              <w:rPr>
                <w:i w:val="0"/>
                <w:iCs w:val="0"/>
                <w:color w:val="000000"/>
                <w:lang w:val="uk-UA"/>
              </w:rPr>
              <w:t>. (0382) 76-44-42, 70-27-91, 70-27-93, факс 70-27-71</w:t>
            </w:r>
          </w:p>
          <w:p w:rsidR="00CA306B" w:rsidRPr="007D57DE" w:rsidRDefault="00CA306B" w:rsidP="00DF2F1A">
            <w:pPr>
              <w:pStyle w:val="western"/>
              <w:spacing w:before="0" w:beforeAutospacing="0" w:after="0" w:afterAutospacing="0"/>
              <w:jc w:val="both"/>
              <w:rPr>
                <w:i w:val="0"/>
                <w:iCs w:val="0"/>
                <w:color w:val="000000"/>
                <w:lang w:val="uk-UA"/>
              </w:rPr>
            </w:pPr>
            <w:proofErr w:type="spellStart"/>
            <w:r w:rsidRPr="007D57DE">
              <w:rPr>
                <w:i w:val="0"/>
                <w:iCs w:val="0"/>
                <w:color w:val="000000"/>
                <w:lang w:val="uk-UA"/>
              </w:rPr>
              <w:t>ел.пошта</w:t>
            </w:r>
            <w:proofErr w:type="spellEnd"/>
            <w:r w:rsidRPr="007D57DE">
              <w:rPr>
                <w:i w:val="0"/>
                <w:iCs w:val="0"/>
                <w:color w:val="000000"/>
                <w:lang w:val="uk-UA"/>
              </w:rPr>
              <w:t>: cnap@khm.gov.ua</w:t>
            </w:r>
          </w:p>
          <w:p w:rsidR="00CA306B" w:rsidRDefault="00CA306B" w:rsidP="00DF2F1A">
            <w:pPr>
              <w:pStyle w:val="western"/>
              <w:spacing w:before="0" w:beforeAutospacing="0" w:after="0" w:afterAutospacing="0"/>
              <w:jc w:val="both"/>
              <w:rPr>
                <w:i w:val="0"/>
                <w:iCs w:val="0"/>
                <w:color w:val="000000"/>
                <w:lang w:val="uk-UA"/>
              </w:rPr>
            </w:pPr>
            <w:r w:rsidRPr="007D57DE">
              <w:rPr>
                <w:i w:val="0"/>
                <w:iCs w:val="0"/>
                <w:color w:val="000000"/>
                <w:lang w:val="uk-UA"/>
              </w:rPr>
              <w:t xml:space="preserve">сайт: cnap.khm.gov.ua </w:t>
            </w:r>
          </w:p>
          <w:p w:rsidR="00CA306B" w:rsidRPr="006C2CB1" w:rsidRDefault="00CA306B" w:rsidP="00DF2F1A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A306B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pStyle w:val="a3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jc w:val="both"/>
            </w:pPr>
            <w:r>
              <w:t>2.1. Заява на ім'я міського голови погоджена балансоутримувачем  (зразок додається).</w:t>
            </w:r>
          </w:p>
          <w:p w:rsidR="00CA306B" w:rsidRDefault="00CA306B" w:rsidP="00DF2F1A">
            <w:pPr>
              <w:jc w:val="both"/>
            </w:pPr>
            <w:r>
              <w:t>2.2. Новий технічний паспорт (у разі, якщо орендарем здійснювалась перепланування, розширення, поліпшення орендованого майна).</w:t>
            </w:r>
          </w:p>
          <w:p w:rsidR="00CA306B" w:rsidRDefault="00CA306B" w:rsidP="00DF2F1A">
            <w:pPr>
              <w:jc w:val="both"/>
            </w:pPr>
            <w:r>
              <w:t>2.3. Копія ліцензії орендаря на провадження певного виду господарської діяльності, що підлягає ліцензуванню (у разі, якщо на об'єкті оренди здійснюється діяльність, що підлягає ліцензуванню).</w:t>
            </w:r>
          </w:p>
          <w:p w:rsidR="00CA306B" w:rsidRDefault="00CA306B" w:rsidP="00DF2F1A">
            <w:pPr>
              <w:pStyle w:val="21"/>
              <w:tabs>
                <w:tab w:val="clear" w:pos="0"/>
              </w:tabs>
            </w:pPr>
            <w:r>
              <w:t>2.4. Погодження органу охорони культурної спадщини (в разі оренди нерухомого майна яке відноситься до об’єктів культурної спадщини).</w:t>
            </w:r>
          </w:p>
          <w:p w:rsidR="00CA306B" w:rsidRDefault="00CA306B" w:rsidP="00DF2F1A">
            <w:pPr>
              <w:jc w:val="both"/>
            </w:pPr>
            <w:r>
              <w:t>2.5.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CA306B" w:rsidRPr="003532BC" w:rsidRDefault="00CA306B" w:rsidP="00DF2F1A">
            <w:pPr>
              <w:pStyle w:val="western"/>
              <w:spacing w:before="0" w:beforeAutospacing="0" w:after="0" w:afterAutospacing="0"/>
              <w:jc w:val="both"/>
              <w:rPr>
                <w:i w:val="0"/>
                <w:iCs w:val="0"/>
                <w:color w:val="000000"/>
                <w:lang w:val="uk-UA"/>
              </w:rPr>
            </w:pPr>
            <w:r>
              <w:rPr>
                <w:i w:val="0"/>
                <w:iCs w:val="0"/>
                <w:color w:val="000000"/>
                <w:lang w:val="uk-UA"/>
              </w:rPr>
              <w:t>2.6</w:t>
            </w:r>
            <w:r w:rsidRPr="003532BC">
              <w:rPr>
                <w:i w:val="0"/>
                <w:iCs w:val="0"/>
                <w:color w:val="000000"/>
                <w:lang w:val="uk-UA"/>
              </w:rPr>
              <w:t xml:space="preserve">. </w:t>
            </w:r>
            <w:r>
              <w:rPr>
                <w:i w:val="0"/>
                <w:iCs w:val="0"/>
                <w:color w:val="000000"/>
                <w:lang w:val="uk-UA"/>
              </w:rPr>
              <w:t>Д</w:t>
            </w:r>
            <w:r w:rsidRPr="003532BC">
              <w:rPr>
                <w:i w:val="0"/>
                <w:iCs w:val="0"/>
                <w:color w:val="000000"/>
                <w:lang w:val="uk-UA"/>
              </w:rPr>
              <w:t>овідки про відсутніст</w:t>
            </w:r>
            <w:r>
              <w:rPr>
                <w:i w:val="0"/>
                <w:iCs w:val="0"/>
                <w:color w:val="000000"/>
                <w:lang w:val="uk-UA"/>
              </w:rPr>
              <w:t xml:space="preserve">ь заборгованості за </w:t>
            </w:r>
            <w:r w:rsidRPr="003532BC">
              <w:rPr>
                <w:i w:val="0"/>
                <w:iCs w:val="0"/>
                <w:color w:val="000000"/>
                <w:lang w:val="uk-UA"/>
              </w:rPr>
              <w:t>комунальні послуги.</w:t>
            </w:r>
          </w:p>
          <w:p w:rsidR="00CA306B" w:rsidRDefault="00CA306B" w:rsidP="00DF2F1A">
            <w:pPr>
              <w:jc w:val="both"/>
            </w:pPr>
            <w:r>
              <w:t>Пакет документів подається адміністратору УАП.</w:t>
            </w:r>
          </w:p>
          <w:p w:rsidR="00CA306B" w:rsidRDefault="00CA306B" w:rsidP="00DF2F1A">
            <w:pPr>
              <w:jc w:val="both"/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  <w:p w:rsidR="00CA306B" w:rsidRDefault="00CA306B" w:rsidP="00DF2F1A">
            <w:pPr>
              <w:jc w:val="both"/>
            </w:pPr>
          </w:p>
        </w:tc>
      </w:tr>
      <w:tr w:rsidR="00CA306B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snapToGrid w:val="0"/>
            </w:pPr>
            <w:r>
              <w:t>3. Платність (в разі платності-розмір, порядок внесення плати, р/р)</w:t>
            </w:r>
          </w:p>
          <w:p w:rsidR="00CA306B" w:rsidRDefault="00CA306B" w:rsidP="00DF2F1A">
            <w:pPr>
              <w:snapToGrid w:val="0"/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pStyle w:val="a7"/>
              <w:snapToGrid w:val="0"/>
              <w:jc w:val="both"/>
            </w:pPr>
            <w:proofErr w:type="spellStart"/>
            <w:r>
              <w:t>Безоплатно</w:t>
            </w:r>
            <w:proofErr w:type="spellEnd"/>
            <w:r>
              <w:t>.</w:t>
            </w:r>
          </w:p>
        </w:tc>
      </w:tr>
      <w:tr w:rsidR="00CA306B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snapToGrid w:val="0"/>
              <w:rPr>
                <w:szCs w:val="28"/>
              </w:rPr>
            </w:pPr>
            <w:r>
              <w:t>4. Строк надання послуги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6B" w:rsidRPr="00802750" w:rsidRDefault="00CA306B" w:rsidP="00DF2F1A">
            <w:pPr>
              <w:pStyle w:val="western"/>
              <w:rPr>
                <w:i w:val="0"/>
                <w:iCs w:val="0"/>
                <w:color w:val="000000"/>
              </w:rPr>
            </w:pPr>
            <w:r w:rsidRPr="00802750">
              <w:rPr>
                <w:i w:val="0"/>
                <w:iCs w:val="0"/>
                <w:color w:val="000000"/>
                <w:lang w:val="uk-UA"/>
              </w:rPr>
              <w:t xml:space="preserve">65 календарних днів (не враховуючи термінів проведення сесії Хмельницької міської ради згідно регламенту); </w:t>
            </w:r>
          </w:p>
          <w:p w:rsidR="00CA306B" w:rsidRPr="00802750" w:rsidRDefault="00CA306B" w:rsidP="00DF2F1A">
            <w:pPr>
              <w:pStyle w:val="western"/>
              <w:rPr>
                <w:i w:val="0"/>
                <w:iCs w:val="0"/>
                <w:color w:val="000000"/>
              </w:rPr>
            </w:pPr>
            <w:r w:rsidRPr="00802750">
              <w:rPr>
                <w:i w:val="0"/>
                <w:iCs w:val="0"/>
                <w:color w:val="000000"/>
                <w:lang w:val="uk-UA"/>
              </w:rPr>
              <w:lastRenderedPageBreak/>
              <w:t>38 календарних днів (якщо питання не потребує розгляду на сесії міської ради);</w:t>
            </w:r>
          </w:p>
          <w:p w:rsidR="00CA306B" w:rsidRDefault="00CA306B" w:rsidP="00DF2F1A">
            <w:pPr>
              <w:pStyle w:val="a7"/>
              <w:snapToGrid w:val="0"/>
              <w:rPr>
                <w:iCs/>
                <w:color w:val="000000"/>
              </w:rPr>
            </w:pPr>
            <w:proofErr w:type="spellStart"/>
            <w:r w:rsidRPr="00802750">
              <w:rPr>
                <w:iCs/>
                <w:color w:val="000000"/>
              </w:rPr>
              <w:t>Загальна</w:t>
            </w:r>
            <w:proofErr w:type="spellEnd"/>
            <w:r w:rsidRPr="00802750">
              <w:rPr>
                <w:iCs/>
                <w:color w:val="000000"/>
              </w:rPr>
              <w:t xml:space="preserve"> </w:t>
            </w:r>
            <w:proofErr w:type="spellStart"/>
            <w:r w:rsidRPr="00802750">
              <w:rPr>
                <w:iCs/>
                <w:color w:val="000000"/>
              </w:rPr>
              <w:t>кількість</w:t>
            </w:r>
            <w:proofErr w:type="spellEnd"/>
            <w:r w:rsidRPr="00802750">
              <w:rPr>
                <w:iCs/>
                <w:color w:val="000000"/>
              </w:rPr>
              <w:t xml:space="preserve"> </w:t>
            </w:r>
            <w:proofErr w:type="spellStart"/>
            <w:r w:rsidRPr="00802750">
              <w:rPr>
                <w:iCs/>
                <w:color w:val="000000"/>
              </w:rPr>
              <w:t>днів</w:t>
            </w:r>
            <w:proofErr w:type="spellEnd"/>
            <w:r w:rsidRPr="00802750">
              <w:rPr>
                <w:iCs/>
                <w:color w:val="000000"/>
              </w:rPr>
              <w:t xml:space="preserve"> </w:t>
            </w:r>
            <w:proofErr w:type="spellStart"/>
            <w:r w:rsidRPr="00802750">
              <w:rPr>
                <w:iCs/>
                <w:color w:val="000000"/>
              </w:rPr>
              <w:t>надання</w:t>
            </w:r>
            <w:proofErr w:type="spellEnd"/>
            <w:r w:rsidRPr="00802750">
              <w:rPr>
                <w:iCs/>
                <w:color w:val="000000"/>
              </w:rPr>
              <w:t xml:space="preserve"> </w:t>
            </w:r>
            <w:proofErr w:type="spellStart"/>
            <w:r w:rsidRPr="00802750">
              <w:rPr>
                <w:iCs/>
                <w:color w:val="000000"/>
              </w:rPr>
              <w:t>послуги</w:t>
            </w:r>
            <w:proofErr w:type="spellEnd"/>
            <w:r w:rsidRPr="00802750">
              <w:rPr>
                <w:iCs/>
                <w:color w:val="000000"/>
              </w:rPr>
              <w:t xml:space="preserve"> (</w:t>
            </w:r>
            <w:proofErr w:type="spellStart"/>
            <w:r w:rsidRPr="00802750">
              <w:rPr>
                <w:iCs/>
                <w:color w:val="000000"/>
              </w:rPr>
              <w:t>передбачена</w:t>
            </w:r>
            <w:proofErr w:type="spellEnd"/>
            <w:r w:rsidRPr="00802750">
              <w:rPr>
                <w:iCs/>
                <w:color w:val="000000"/>
              </w:rPr>
              <w:t xml:space="preserve"> </w:t>
            </w:r>
            <w:proofErr w:type="spellStart"/>
            <w:r w:rsidRPr="00802750">
              <w:rPr>
                <w:iCs/>
                <w:color w:val="000000"/>
              </w:rPr>
              <w:t>законодавством</w:t>
            </w:r>
            <w:proofErr w:type="spellEnd"/>
            <w:r w:rsidRPr="00802750">
              <w:rPr>
                <w:iCs/>
                <w:color w:val="000000"/>
              </w:rPr>
              <w:t xml:space="preserve">) 30 </w:t>
            </w:r>
            <w:proofErr w:type="spellStart"/>
            <w:r w:rsidRPr="00802750">
              <w:rPr>
                <w:iCs/>
                <w:color w:val="000000"/>
              </w:rPr>
              <w:t>календарних</w:t>
            </w:r>
            <w:proofErr w:type="spellEnd"/>
            <w:r w:rsidRPr="00802750">
              <w:rPr>
                <w:iCs/>
                <w:color w:val="000000"/>
              </w:rPr>
              <w:t xml:space="preserve"> </w:t>
            </w:r>
            <w:proofErr w:type="spellStart"/>
            <w:r w:rsidRPr="00802750">
              <w:rPr>
                <w:iCs/>
                <w:color w:val="000000"/>
              </w:rPr>
              <w:t>днів</w:t>
            </w:r>
            <w:proofErr w:type="spellEnd"/>
            <w:r w:rsidRPr="00802750">
              <w:rPr>
                <w:iCs/>
                <w:color w:val="000000"/>
              </w:rPr>
              <w:t>.</w:t>
            </w:r>
          </w:p>
          <w:p w:rsidR="00CA306B" w:rsidRPr="00FC05C4" w:rsidRDefault="00CA306B" w:rsidP="00DF2F1A">
            <w:pPr>
              <w:pStyle w:val="a7"/>
              <w:snapToGrid w:val="0"/>
            </w:pPr>
          </w:p>
        </w:tc>
      </w:tr>
      <w:tr w:rsidR="00CA306B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snapToGrid w:val="0"/>
            </w:pPr>
            <w:r>
              <w:lastRenderedPageBreak/>
              <w:t>5. Результат надання послуги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snapToGrid w:val="0"/>
              <w:jc w:val="both"/>
            </w:pPr>
            <w:r>
              <w:t>Рішення або витяг з рішення виконавчого комітету міської ради (у разі передачі в оренду нерухомого майна на строк менше 5 років)</w:t>
            </w:r>
          </w:p>
          <w:p w:rsidR="00CA306B" w:rsidRDefault="00CA306B" w:rsidP="00DF2F1A">
            <w:pPr>
              <w:snapToGrid w:val="0"/>
              <w:jc w:val="both"/>
            </w:pPr>
          </w:p>
          <w:p w:rsidR="00CA306B" w:rsidRDefault="00CA306B" w:rsidP="00DF2F1A">
            <w:pPr>
              <w:snapToGrid w:val="0"/>
              <w:jc w:val="both"/>
            </w:pPr>
            <w:r>
              <w:t>Рішення або витяг з рішення сесії міської ради (у разі передачі в оренду нерухомого майна на строк більше 5 років);</w:t>
            </w:r>
          </w:p>
          <w:p w:rsidR="00CA306B" w:rsidRDefault="00CA306B" w:rsidP="00DF2F1A">
            <w:pPr>
              <w:jc w:val="both"/>
            </w:pPr>
            <w:r>
              <w:t>Відповідь про неприйняття рішення.</w:t>
            </w:r>
          </w:p>
          <w:p w:rsidR="00CA306B" w:rsidRDefault="00CA306B" w:rsidP="00DF2F1A">
            <w:pPr>
              <w:jc w:val="both"/>
            </w:pPr>
          </w:p>
        </w:tc>
      </w:tr>
      <w:tr w:rsidR="00CA306B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snapToGrid w:val="0"/>
              <w:rPr>
                <w:szCs w:val="28"/>
              </w:rPr>
            </w:pPr>
            <w:r>
              <w:t>6. Способи отримання відповіді, результату послуги.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pStyle w:val="a7"/>
              <w:snapToGrid w:val="0"/>
            </w:pPr>
            <w:proofErr w:type="spellStart"/>
            <w:r>
              <w:rPr>
                <w:szCs w:val="28"/>
              </w:rPr>
              <w:t>Особисто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або</w:t>
            </w:r>
            <w:proofErr w:type="spellEnd"/>
            <w:r>
              <w:rPr>
                <w:szCs w:val="28"/>
              </w:rPr>
              <w:t xml:space="preserve"> за </w:t>
            </w:r>
            <w:proofErr w:type="spellStart"/>
            <w:r>
              <w:rPr>
                <w:szCs w:val="28"/>
              </w:rPr>
              <w:t>довіреністю</w:t>
            </w:r>
            <w:proofErr w:type="spellEnd"/>
            <w:r>
              <w:t xml:space="preserve"> в управління адміністративних послуг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поштою</w:t>
            </w:r>
            <w:proofErr w:type="spellEnd"/>
          </w:p>
        </w:tc>
      </w:tr>
      <w:tr w:rsidR="00CA306B" w:rsidTr="00DF2F1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snapToGrid w:val="0"/>
              <w:rPr>
                <w:color w:val="000000"/>
                <w:szCs w:val="28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6B" w:rsidRDefault="00CA306B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 Господарський Кодекс України.</w:t>
            </w:r>
          </w:p>
          <w:p w:rsidR="00CA306B" w:rsidRDefault="00CA306B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7.2. Цивільний Кодекс України.</w:t>
            </w:r>
          </w:p>
          <w:p w:rsidR="00CA306B" w:rsidRDefault="00CA306B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7.3. ст.15 Закону України «Про доступ до публічної інформації».</w:t>
            </w:r>
          </w:p>
          <w:p w:rsidR="00CA306B" w:rsidRDefault="00CA306B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7.4. Закон України “Про місцеве самоврядування в Україні”.</w:t>
            </w:r>
          </w:p>
          <w:p w:rsidR="00CA306B" w:rsidRDefault="00CA306B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7.5. Закон України “Про оренду державного та комунального майна”.</w:t>
            </w:r>
          </w:p>
          <w:p w:rsidR="00CA306B" w:rsidRDefault="00CA306B" w:rsidP="00DF2F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7.6. Закон України “Про адміністративні послуги”.</w:t>
            </w:r>
          </w:p>
          <w:p w:rsidR="00CA306B" w:rsidRDefault="00CA306B" w:rsidP="00DF2F1A">
            <w:pPr>
              <w:jc w:val="both"/>
            </w:pPr>
            <w:r w:rsidRPr="000E502A">
              <w:t>7.</w:t>
            </w:r>
            <w:r>
              <w:t>7</w:t>
            </w:r>
            <w:r w:rsidRPr="000E502A">
              <w:t xml:space="preserve">. </w:t>
            </w:r>
            <w:r w:rsidRPr="000E502A">
              <w:rPr>
                <w:iCs/>
                <w:color w:val="000000"/>
              </w:rPr>
              <w:t>Рішення двадцять восьмої сесії Хмельницької міської ради від 30.10.2013р. № 11 “Про впорядкування управління об’єктами комунальної власності територіальної громади м. Хмельницького”</w:t>
            </w:r>
            <w:r w:rsidRPr="000E502A">
              <w:t xml:space="preserve"> із змінами та доповненнями.</w:t>
            </w:r>
          </w:p>
          <w:p w:rsidR="00CA306B" w:rsidRDefault="00CA306B" w:rsidP="00DF2F1A">
            <w:pPr>
              <w:jc w:val="both"/>
            </w:pPr>
            <w:r>
              <w:t xml:space="preserve">7.8. </w:t>
            </w:r>
            <w:r w:rsidRPr="00223B31">
              <w:rPr>
                <w:color w:val="000000"/>
                <w:szCs w:val="28"/>
              </w:rPr>
              <w:t>Рішення сесії Хмельницької міської ради від 17.04.2019 р. № 22 «</w:t>
            </w:r>
            <w:r w:rsidRPr="00223B31">
              <w:t>Про внесення змін до рішення сесії міської ради від 20.09.2017 року № 37».</w:t>
            </w:r>
            <w:r w:rsidRPr="000E502A">
              <w:t xml:space="preserve"> </w:t>
            </w:r>
          </w:p>
          <w:p w:rsidR="00CA306B" w:rsidRPr="00462A35" w:rsidRDefault="00CA306B" w:rsidP="00DF2F1A">
            <w:pPr>
              <w:jc w:val="both"/>
            </w:pPr>
          </w:p>
        </w:tc>
      </w:tr>
    </w:tbl>
    <w:p w:rsidR="00CA306B" w:rsidRDefault="00CA306B" w:rsidP="00CA306B">
      <w:pPr>
        <w:pStyle w:val="WW-"/>
        <w:ind w:right="-365"/>
        <w:jc w:val="both"/>
        <w:rPr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</w:t>
      </w:r>
    </w:p>
    <w:p w:rsidR="00F649A4" w:rsidRDefault="00CA306B" w:rsidP="00CA306B"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AA"/>
    <w:rsid w:val="00274004"/>
    <w:rsid w:val="0095162F"/>
    <w:rsid w:val="00CA306B"/>
    <w:rsid w:val="00E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03E4-1A38-4279-AB6D-35EA6BD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06B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4">
    <w:name w:val="Верхній колонтитул Знак"/>
    <w:basedOn w:val="a0"/>
    <w:link w:val="a3"/>
    <w:rsid w:val="00CA30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CA306B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CA306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7">
    <w:name w:val="Содержимое таблицы"/>
    <w:basedOn w:val="a"/>
    <w:rsid w:val="00CA306B"/>
    <w:pPr>
      <w:suppressLineNumbers/>
      <w:suppressAutoHyphens/>
    </w:pPr>
    <w:rPr>
      <w:kern w:val="1"/>
      <w:lang w:val="ru-RU" w:eastAsia="zh-CN"/>
    </w:rPr>
  </w:style>
  <w:style w:type="paragraph" w:customStyle="1" w:styleId="WW-">
    <w:name w:val="WW-Заголовок"/>
    <w:basedOn w:val="a"/>
    <w:next w:val="a8"/>
    <w:rsid w:val="00CA306B"/>
    <w:pPr>
      <w:suppressAutoHyphens/>
      <w:jc w:val="center"/>
    </w:pPr>
    <w:rPr>
      <w:sz w:val="32"/>
      <w:szCs w:val="32"/>
      <w:lang w:eastAsia="ar-SA"/>
    </w:rPr>
  </w:style>
  <w:style w:type="paragraph" w:customStyle="1" w:styleId="21">
    <w:name w:val="Основний текст 21"/>
    <w:basedOn w:val="a"/>
    <w:rsid w:val="00CA306B"/>
    <w:pPr>
      <w:tabs>
        <w:tab w:val="left" w:pos="0"/>
      </w:tabs>
      <w:suppressAutoHyphens/>
      <w:jc w:val="both"/>
    </w:pPr>
    <w:rPr>
      <w:szCs w:val="28"/>
      <w:lang w:eastAsia="zh-CN"/>
    </w:rPr>
  </w:style>
  <w:style w:type="paragraph" w:customStyle="1" w:styleId="western">
    <w:name w:val="western"/>
    <w:basedOn w:val="a"/>
    <w:rsid w:val="00CA306B"/>
    <w:pPr>
      <w:spacing w:before="100" w:beforeAutospacing="1" w:after="100" w:afterAutospacing="1"/>
    </w:pPr>
    <w:rPr>
      <w:i/>
      <w:iCs/>
      <w:color w:val="FF0000"/>
      <w:lang w:val="ru-RU" w:eastAsia="ru-RU"/>
    </w:rPr>
  </w:style>
  <w:style w:type="paragraph" w:styleId="a8">
    <w:name w:val="Subtitle"/>
    <w:basedOn w:val="a"/>
    <w:next w:val="a"/>
    <w:link w:val="a9"/>
    <w:uiPriority w:val="11"/>
    <w:qFormat/>
    <w:rsid w:val="00CA3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ідзаголовок Знак"/>
    <w:basedOn w:val="a0"/>
    <w:link w:val="a8"/>
    <w:uiPriority w:val="11"/>
    <w:rsid w:val="00CA306B"/>
    <w:rPr>
      <w:rFonts w:eastAsiaTheme="minorEastAsia"/>
      <w:color w:val="5A5A5A" w:themeColor="text1" w:themeTint="A5"/>
      <w:spacing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2156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2019-07-08T12:06:00Z</dcterms:created>
  <dcterms:modified xsi:type="dcterms:W3CDTF">2019-07-08T12:06:00Z</dcterms:modified>
</cp:coreProperties>
</file>