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645"/>
        <w:gridCol w:w="4724"/>
        <w:gridCol w:w="3313"/>
      </w:tblGrid>
      <w:tr w:rsidR="007A139E" w:rsidTr="00BD2B68">
        <w:tc>
          <w:tcPr>
            <w:tcW w:w="1645" w:type="dxa"/>
            <w:vMerge w:val="restart"/>
            <w:tcBorders>
              <w:top w:val="single" w:sz="1" w:space="0" w:color="000000"/>
              <w:left w:val="single" w:sz="1" w:space="0" w:color="000000"/>
              <w:bottom w:val="single" w:sz="1" w:space="0" w:color="000000"/>
            </w:tcBorders>
            <w:shd w:val="clear" w:color="auto" w:fill="auto"/>
            <w:vAlign w:val="center"/>
          </w:tcPr>
          <w:p w:rsidR="007A139E" w:rsidRDefault="007A139E" w:rsidP="00BD2B68">
            <w:pPr>
              <w:autoSpaceDE w:val="0"/>
              <w:snapToGrid w:val="0"/>
              <w:jc w:val="center"/>
            </w:pPr>
            <w:r>
              <w:rPr>
                <w:noProof/>
                <w:lang w:eastAsia="uk-UA" w:bidi="ar-SA"/>
              </w:rPr>
              <w:drawing>
                <wp:inline distT="0" distB="0" distL="0" distR="0">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4724" w:type="dxa"/>
            <w:tcBorders>
              <w:top w:val="single" w:sz="1" w:space="0" w:color="000000"/>
              <w:left w:val="single" w:sz="1" w:space="0" w:color="000000"/>
              <w:bottom w:val="single" w:sz="1" w:space="0" w:color="000000"/>
            </w:tcBorders>
            <w:shd w:val="clear" w:color="auto" w:fill="auto"/>
          </w:tcPr>
          <w:p w:rsidR="007A139E" w:rsidRDefault="007A139E" w:rsidP="00BD2B68">
            <w:pPr>
              <w:autoSpaceDE w:val="0"/>
              <w:snapToGrid w:val="0"/>
              <w:jc w:val="center"/>
            </w:pPr>
          </w:p>
        </w:tc>
        <w:tc>
          <w:tcPr>
            <w:tcW w:w="3313" w:type="dxa"/>
            <w:tcBorders>
              <w:top w:val="single" w:sz="1" w:space="0" w:color="000000"/>
              <w:left w:val="single" w:sz="1" w:space="0" w:color="000000"/>
              <w:bottom w:val="single" w:sz="1" w:space="0" w:color="000000"/>
              <w:right w:val="single" w:sz="1" w:space="0" w:color="000000"/>
            </w:tcBorders>
            <w:shd w:val="clear" w:color="auto" w:fill="auto"/>
          </w:tcPr>
          <w:p w:rsidR="007A139E" w:rsidRDefault="007A139E" w:rsidP="00BD2B68">
            <w:pPr>
              <w:autoSpaceDE w:val="0"/>
              <w:jc w:val="center"/>
              <w:rPr>
                <w:b/>
                <w:bCs/>
              </w:rPr>
            </w:pPr>
          </w:p>
          <w:p w:rsidR="007A139E" w:rsidRDefault="007A139E" w:rsidP="00BD2B68">
            <w:pPr>
              <w:autoSpaceDE w:val="0"/>
              <w:jc w:val="center"/>
              <w:rPr>
                <w:b/>
                <w:bCs/>
              </w:rPr>
            </w:pPr>
            <w:r>
              <w:rPr>
                <w:b/>
                <w:bCs/>
              </w:rPr>
              <w:t>А-1-25.1-10</w:t>
            </w:r>
          </w:p>
          <w:p w:rsidR="007A139E" w:rsidRDefault="007A139E" w:rsidP="00BD2B68">
            <w:pPr>
              <w:autoSpaceDE w:val="0"/>
              <w:jc w:val="center"/>
              <w:rPr>
                <w:b/>
                <w:bCs/>
              </w:rPr>
            </w:pPr>
          </w:p>
        </w:tc>
      </w:tr>
      <w:tr w:rsidR="007A139E" w:rsidTr="00BD2B68">
        <w:tc>
          <w:tcPr>
            <w:tcW w:w="1645" w:type="dxa"/>
            <w:vMerge/>
            <w:shd w:val="clear" w:color="auto" w:fill="auto"/>
          </w:tcPr>
          <w:p w:rsidR="007A139E" w:rsidRDefault="007A139E" w:rsidP="00BD2B68">
            <w:pPr>
              <w:snapToGrid w:val="0"/>
              <w:rPr>
                <w:b/>
                <w:bCs/>
              </w:rPr>
            </w:pPr>
          </w:p>
        </w:tc>
        <w:tc>
          <w:tcPr>
            <w:tcW w:w="8037" w:type="dxa"/>
            <w:gridSpan w:val="2"/>
            <w:tcBorders>
              <w:top w:val="single" w:sz="1" w:space="0" w:color="000000"/>
              <w:left w:val="single" w:sz="1" w:space="0" w:color="000000"/>
              <w:bottom w:val="single" w:sz="1" w:space="0" w:color="000000"/>
              <w:right w:val="single" w:sz="1" w:space="0" w:color="000000"/>
            </w:tcBorders>
            <w:shd w:val="clear" w:color="auto" w:fill="auto"/>
          </w:tcPr>
          <w:p w:rsidR="007A139E" w:rsidRDefault="007A139E" w:rsidP="00BD2B68">
            <w:pPr>
              <w:autoSpaceDE w:val="0"/>
              <w:snapToGrid w:val="0"/>
              <w:jc w:val="center"/>
              <w:rPr>
                <w:b/>
                <w:bCs/>
              </w:rPr>
            </w:pPr>
          </w:p>
          <w:p w:rsidR="007A139E" w:rsidRDefault="007A139E" w:rsidP="00BD2B68">
            <w:pPr>
              <w:autoSpaceDE w:val="0"/>
              <w:jc w:val="center"/>
            </w:pPr>
            <w:r>
              <w:rPr>
                <w:b/>
                <w:bCs/>
              </w:rPr>
              <w:t>ІНФОРМАЦІЙНА КАРТКА</w:t>
            </w:r>
          </w:p>
          <w:p w:rsidR="007A139E" w:rsidRPr="00DF7F37" w:rsidRDefault="007A139E" w:rsidP="00BD2B68">
            <w:pPr>
              <w:jc w:val="center"/>
              <w:rPr>
                <w:b/>
              </w:rPr>
            </w:pPr>
            <w:r w:rsidRPr="00DF7F37">
              <w:rPr>
                <w:b/>
              </w:rPr>
              <w:t xml:space="preserve">Погодження встановлення споруд електрозв’язку на території </w:t>
            </w:r>
          </w:p>
          <w:p w:rsidR="007A139E" w:rsidRPr="00DF7F37" w:rsidRDefault="007A139E" w:rsidP="00BD2B68">
            <w:pPr>
              <w:jc w:val="center"/>
              <w:rPr>
                <w:b/>
              </w:rPr>
            </w:pPr>
            <w:r w:rsidRPr="00DF7F37">
              <w:rPr>
                <w:b/>
              </w:rPr>
              <w:t xml:space="preserve">м. Хмельницького </w:t>
            </w:r>
          </w:p>
          <w:p w:rsidR="007A139E" w:rsidRDefault="007A139E" w:rsidP="00BD2B68">
            <w:pPr>
              <w:autoSpaceDE w:val="0"/>
              <w:jc w:val="center"/>
            </w:pPr>
          </w:p>
        </w:tc>
      </w:tr>
    </w:tbl>
    <w:p w:rsidR="007A139E" w:rsidRDefault="007A139E" w:rsidP="007A139E">
      <w:pPr>
        <w:jc w:val="center"/>
      </w:pPr>
    </w:p>
    <w:p w:rsidR="007A139E" w:rsidRDefault="007A139E" w:rsidP="007A139E">
      <w:pPr>
        <w:jc w:val="center"/>
      </w:pPr>
      <w:r>
        <w:t>Хмельницька міська рада</w:t>
      </w:r>
    </w:p>
    <w:p w:rsidR="007A139E" w:rsidRDefault="007A139E" w:rsidP="007A139E">
      <w:pPr>
        <w:jc w:val="center"/>
      </w:pPr>
      <w:r>
        <w:t>Управління адміністративних послуг Хмельницької міської ради</w:t>
      </w:r>
    </w:p>
    <w:p w:rsidR="007A139E" w:rsidRDefault="007A139E" w:rsidP="007A139E">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90"/>
      </w:tblGrid>
      <w:tr w:rsidR="007A139E" w:rsidTr="00BD2B68">
        <w:tc>
          <w:tcPr>
            <w:tcW w:w="2694" w:type="dxa"/>
            <w:tcBorders>
              <w:top w:val="single" w:sz="1" w:space="0" w:color="000000"/>
              <w:left w:val="single" w:sz="1" w:space="0" w:color="000000"/>
              <w:bottom w:val="single" w:sz="1" w:space="0" w:color="000000"/>
            </w:tcBorders>
            <w:shd w:val="clear" w:color="auto" w:fill="auto"/>
          </w:tcPr>
          <w:p w:rsidR="007A139E" w:rsidRDefault="007A139E" w:rsidP="00BD2B68">
            <w:pPr>
              <w:pStyle w:val="a3"/>
              <w:snapToGrid w:val="0"/>
            </w:pPr>
            <w:r>
              <w:t>1. Інформація про УАП</w:t>
            </w:r>
          </w:p>
        </w:tc>
        <w:tc>
          <w:tcPr>
            <w:tcW w:w="6990" w:type="dxa"/>
            <w:tcBorders>
              <w:top w:val="single" w:sz="1" w:space="0" w:color="000000"/>
              <w:left w:val="single" w:sz="1" w:space="0" w:color="000000"/>
              <w:bottom w:val="single" w:sz="1" w:space="0" w:color="000000"/>
              <w:right w:val="single" w:sz="1" w:space="0" w:color="000000"/>
            </w:tcBorders>
            <w:shd w:val="clear" w:color="auto" w:fill="auto"/>
          </w:tcPr>
          <w:p w:rsidR="007A139E" w:rsidRDefault="007A139E" w:rsidP="00BD2B68">
            <w:pPr>
              <w:pStyle w:val="a3"/>
              <w:snapToGrid w:val="0"/>
            </w:pPr>
            <w:r>
              <w:t>Управління адміністративних послуг</w:t>
            </w:r>
          </w:p>
          <w:p w:rsidR="007A139E" w:rsidRDefault="007A139E" w:rsidP="00BD2B68">
            <w:pPr>
              <w:pStyle w:val="a3"/>
              <w:snapToGrid w:val="0"/>
            </w:pPr>
            <w:r>
              <w:t xml:space="preserve">Хмельницької міської ради; </w:t>
            </w:r>
          </w:p>
          <w:p w:rsidR="007A139E" w:rsidRDefault="007A139E" w:rsidP="00BD2B68">
            <w:pPr>
              <w:pStyle w:val="a3"/>
              <w:snapToGrid w:val="0"/>
            </w:pPr>
            <w:r>
              <w:t>м. Хмельницький, вул. Соборна, 16.</w:t>
            </w:r>
          </w:p>
          <w:p w:rsidR="007A139E" w:rsidRDefault="007A139E" w:rsidP="00BD2B68">
            <w:pPr>
              <w:pStyle w:val="a3"/>
              <w:snapToGrid w:val="0"/>
              <w:jc w:val="both"/>
            </w:pPr>
            <w:r>
              <w:t>Графік прийому: понеділок, вівторок, середа: з 09.00 до 17.00 год.; четвер: з 09.00 до 20.00 год.; п’ятниця: з 09.00 до 16.00 год.; субота: з 08.00 до 15.00 год. (без обідньої перерви)</w:t>
            </w:r>
          </w:p>
          <w:p w:rsidR="007A139E" w:rsidRDefault="007A139E" w:rsidP="00BD2B68">
            <w:pPr>
              <w:pStyle w:val="a3"/>
              <w:snapToGrid w:val="0"/>
            </w:pPr>
            <w:proofErr w:type="spellStart"/>
            <w:r>
              <w:t>тел</w:t>
            </w:r>
            <w:proofErr w:type="spellEnd"/>
            <w:r>
              <w:t>. 76-58-61, 70-27-91, 70-27-93, факс 76-43-41</w:t>
            </w:r>
          </w:p>
          <w:p w:rsidR="007A139E" w:rsidRDefault="007A139E" w:rsidP="00BD2B68">
            <w:pPr>
              <w:pStyle w:val="a3"/>
              <w:snapToGrid w:val="0"/>
            </w:pPr>
            <w:proofErr w:type="spellStart"/>
            <w:r>
              <w:t>ел.пошта</w:t>
            </w:r>
            <w:proofErr w:type="spellEnd"/>
            <w:r>
              <w:t xml:space="preserve">: </w:t>
            </w:r>
            <w:proofErr w:type="spellStart"/>
            <w:r>
              <w:t>cnap@khm</w:t>
            </w:r>
            <w:proofErr w:type="spellEnd"/>
            <w:r>
              <w:t>.</w:t>
            </w:r>
            <w:proofErr w:type="spellStart"/>
            <w:r>
              <w:rPr>
                <w:lang w:val="en-US"/>
              </w:rPr>
              <w:t>gov</w:t>
            </w:r>
            <w:proofErr w:type="spellEnd"/>
            <w:r w:rsidRPr="009B0D61">
              <w:rPr>
                <w:lang w:val="ru-RU"/>
              </w:rPr>
              <w:t>.</w:t>
            </w:r>
            <w:proofErr w:type="spellStart"/>
            <w:r>
              <w:rPr>
                <w:lang w:val="en-US"/>
              </w:rPr>
              <w:t>ua</w:t>
            </w:r>
            <w:proofErr w:type="spellEnd"/>
            <w:r>
              <w:t xml:space="preserve"> </w:t>
            </w:r>
          </w:p>
          <w:p w:rsidR="007A139E" w:rsidRDefault="007A139E" w:rsidP="00BD2B68">
            <w:pPr>
              <w:pStyle w:val="a3"/>
              <w:snapToGrid w:val="0"/>
            </w:pPr>
            <w:r>
              <w:t xml:space="preserve">сайт: </w:t>
            </w:r>
            <w:proofErr w:type="spellStart"/>
            <w:r>
              <w:rPr>
                <w:lang w:val="en-US"/>
              </w:rPr>
              <w:t>cnap</w:t>
            </w:r>
            <w:proofErr w:type="spellEnd"/>
            <w:r w:rsidRPr="009B0D61">
              <w:t>.</w:t>
            </w:r>
            <w:proofErr w:type="spellStart"/>
            <w:r>
              <w:rPr>
                <w:lang w:val="en-US"/>
              </w:rPr>
              <w:t>khm</w:t>
            </w:r>
            <w:proofErr w:type="spellEnd"/>
            <w:r w:rsidRPr="009B0D61">
              <w:t>.</w:t>
            </w:r>
            <w:proofErr w:type="spellStart"/>
            <w:r>
              <w:rPr>
                <w:lang w:val="en-US"/>
              </w:rPr>
              <w:t>gov</w:t>
            </w:r>
            <w:proofErr w:type="spellEnd"/>
            <w:r w:rsidRPr="009B0D61">
              <w:t>.</w:t>
            </w:r>
            <w:proofErr w:type="spellStart"/>
            <w:r>
              <w:rPr>
                <w:lang w:val="en-US"/>
              </w:rPr>
              <w:t>ua</w:t>
            </w:r>
            <w:proofErr w:type="spellEnd"/>
          </w:p>
        </w:tc>
      </w:tr>
      <w:tr w:rsidR="007A139E" w:rsidTr="00BD2B68">
        <w:tc>
          <w:tcPr>
            <w:tcW w:w="2694" w:type="dxa"/>
            <w:tcBorders>
              <w:left w:val="single" w:sz="1" w:space="0" w:color="000000"/>
              <w:bottom w:val="single" w:sz="1" w:space="0" w:color="000000"/>
            </w:tcBorders>
            <w:shd w:val="clear" w:color="auto" w:fill="auto"/>
          </w:tcPr>
          <w:p w:rsidR="007A139E" w:rsidRDefault="007A139E" w:rsidP="00BD2B68">
            <w:pPr>
              <w:pStyle w:val="a3"/>
              <w:snapToGrid w:val="0"/>
            </w:pPr>
            <w:r>
              <w:t>2. Перелік документів, спосіб подання, умови отримання послуги:</w:t>
            </w:r>
          </w:p>
        </w:tc>
        <w:tc>
          <w:tcPr>
            <w:tcW w:w="6990" w:type="dxa"/>
            <w:tcBorders>
              <w:left w:val="single" w:sz="1" w:space="0" w:color="000000"/>
              <w:bottom w:val="single" w:sz="1" w:space="0" w:color="000000"/>
              <w:right w:val="single" w:sz="1" w:space="0" w:color="000000"/>
            </w:tcBorders>
            <w:shd w:val="clear" w:color="auto" w:fill="auto"/>
          </w:tcPr>
          <w:p w:rsidR="007A139E" w:rsidRDefault="007A139E" w:rsidP="00BD2B68">
            <w:pPr>
              <w:ind w:right="-5"/>
              <w:jc w:val="both"/>
            </w:pPr>
            <w:r>
              <w:t>2.1.  Заява на ім’я міського голови (додається);</w:t>
            </w:r>
          </w:p>
          <w:p w:rsidR="007A139E" w:rsidRDefault="007A139E" w:rsidP="00BD2B68">
            <w:pPr>
              <w:ind w:right="-5"/>
              <w:jc w:val="both"/>
            </w:pPr>
            <w:r>
              <w:t>2.2. Проектні пропозиції на встановлення споруд електрозв’язку, які повинні включати:</w:t>
            </w:r>
          </w:p>
          <w:p w:rsidR="007A139E" w:rsidRDefault="007A139E" w:rsidP="00BD2B68">
            <w:pPr>
              <w:ind w:right="-5"/>
              <w:jc w:val="both"/>
            </w:pPr>
            <w:r>
              <w:t xml:space="preserve">  -  пояснювальну записку;</w:t>
            </w:r>
          </w:p>
          <w:p w:rsidR="007A139E" w:rsidRDefault="007A139E" w:rsidP="00BD2B68">
            <w:pPr>
              <w:ind w:right="-5"/>
              <w:jc w:val="both"/>
            </w:pPr>
            <w:r>
              <w:t xml:space="preserve">  -  генплан проектованого об’єкта (масштаб 1:500);</w:t>
            </w:r>
          </w:p>
          <w:p w:rsidR="007A139E" w:rsidRDefault="007A139E" w:rsidP="00BD2B68">
            <w:pPr>
              <w:ind w:right="-5"/>
              <w:jc w:val="both"/>
            </w:pPr>
            <w:r>
              <w:t xml:space="preserve">  - креслення фасаду будівлі (інженерної споруди) зі спорудою електрозв’язку із зазначенням її висоти;</w:t>
            </w:r>
          </w:p>
          <w:p w:rsidR="007A139E" w:rsidRDefault="007A139E" w:rsidP="00BD2B68">
            <w:pPr>
              <w:ind w:right="-5"/>
              <w:jc w:val="both"/>
            </w:pPr>
            <w:r>
              <w:t xml:space="preserve">  - план розташування вежі антени та контейнера технологічного обладнання базової станції на будівлі (інженерній споруді) або на земельній ділянці;</w:t>
            </w:r>
          </w:p>
          <w:p w:rsidR="007A139E" w:rsidRDefault="007A139E" w:rsidP="00BD2B68">
            <w:pPr>
              <w:ind w:right="-5"/>
              <w:jc w:val="both"/>
            </w:pPr>
            <w:r>
              <w:t xml:space="preserve">  - ситуаційний план із зазначенням меж зони обмеження забудови.    </w:t>
            </w:r>
          </w:p>
          <w:p w:rsidR="007A139E" w:rsidRPr="0072718A" w:rsidRDefault="007A139E" w:rsidP="00BD2B68">
            <w:r>
              <w:t>2</w:t>
            </w:r>
            <w:r w:rsidRPr="0072718A">
              <w:t>.3. Висновок санітарно- епідеміологічної служби;</w:t>
            </w:r>
          </w:p>
          <w:p w:rsidR="007A139E" w:rsidRPr="0072718A" w:rsidRDefault="007A139E" w:rsidP="00BD2B68">
            <w:pPr>
              <w:ind w:right="-5"/>
              <w:jc w:val="both"/>
            </w:pPr>
            <w:r w:rsidRPr="0072718A">
              <w:t>2.4</w:t>
            </w:r>
            <w:r>
              <w:t>.Висновок Г</w:t>
            </w:r>
            <w:r w:rsidRPr="0072718A">
              <w:t xml:space="preserve">оловного управління </w:t>
            </w:r>
            <w:r>
              <w:t>ДСНС України</w:t>
            </w:r>
            <w:r w:rsidRPr="0072718A">
              <w:t xml:space="preserve"> в Хмельницькій області;</w:t>
            </w:r>
          </w:p>
          <w:p w:rsidR="007A139E" w:rsidRPr="0072718A" w:rsidRDefault="007A139E" w:rsidP="00BD2B68">
            <w:pPr>
              <w:ind w:right="-5"/>
              <w:jc w:val="both"/>
            </w:pPr>
            <w:r w:rsidRPr="0072718A">
              <w:t xml:space="preserve">2.5. Висновок управління </w:t>
            </w:r>
            <w:proofErr w:type="spellStart"/>
            <w:r w:rsidRPr="0072718A">
              <w:t>Держ</w:t>
            </w:r>
            <w:r>
              <w:t>праці</w:t>
            </w:r>
            <w:proofErr w:type="spellEnd"/>
            <w:r w:rsidRPr="0072718A">
              <w:t xml:space="preserve"> </w:t>
            </w:r>
            <w:r>
              <w:t>у</w:t>
            </w:r>
            <w:r w:rsidRPr="0072718A">
              <w:t xml:space="preserve"> Хмельницькій області; </w:t>
            </w:r>
          </w:p>
          <w:p w:rsidR="007A139E" w:rsidRPr="0072718A" w:rsidRDefault="007A139E" w:rsidP="00BD2B68">
            <w:pPr>
              <w:ind w:right="-5"/>
              <w:jc w:val="both"/>
            </w:pPr>
            <w:r w:rsidRPr="0072718A">
              <w:t>2.6.</w:t>
            </w:r>
            <w:r>
              <w:t>Висновок Державного центру «</w:t>
            </w:r>
            <w:proofErr w:type="spellStart"/>
            <w:r>
              <w:t>Укрчастотнагляд</w:t>
            </w:r>
            <w:proofErr w:type="spellEnd"/>
            <w:r>
              <w:t>»</w:t>
            </w:r>
            <w:r w:rsidRPr="0072718A">
              <w:t>;</w:t>
            </w:r>
          </w:p>
          <w:p w:rsidR="007A139E" w:rsidRDefault="007A139E" w:rsidP="00BD2B68">
            <w:pPr>
              <w:ind w:right="-5"/>
              <w:jc w:val="both"/>
              <w:rPr>
                <w:rFonts w:eastAsia="Times New Roman" w:cs="Times New Roman"/>
              </w:rPr>
            </w:pPr>
            <w:r>
              <w:t xml:space="preserve">2.7. Договір оренди майна (на якому планується розміщення споруд зв’язку), який укладений між власником </w:t>
            </w:r>
            <w:proofErr w:type="spellStart"/>
            <w:r>
              <w:t>данного</w:t>
            </w:r>
            <w:proofErr w:type="spellEnd"/>
            <w:r>
              <w:t xml:space="preserve"> об’єкта та оператором телекомунікації;</w:t>
            </w:r>
          </w:p>
          <w:p w:rsidR="007A139E" w:rsidRDefault="007A139E" w:rsidP="00BD2B68">
            <w:pPr>
              <w:tabs>
                <w:tab w:val="left" w:pos="0"/>
              </w:tabs>
              <w:snapToGrid w:val="0"/>
              <w:ind w:right="-5"/>
              <w:rPr>
                <w:rFonts w:eastAsia="Times New Roman" w:cs="Times New Roman"/>
              </w:rPr>
            </w:pPr>
            <w:r>
              <w:rPr>
                <w:rFonts w:eastAsia="Times New Roman" w:cs="Times New Roman"/>
              </w:rPr>
              <w:t>2.8. У разі встановлення споруд електрозв’язку безпосередньо на земельній ділянці договір оренди земельної ділянки, або акт постійного користування земельною ділянкою, або державний акт на право власності на землю, або договір суборенди земельної ділянки, або договір особистого строкового сервітуту.</w:t>
            </w:r>
          </w:p>
          <w:p w:rsidR="007A139E" w:rsidRDefault="007A139E" w:rsidP="00BD2B68">
            <w:pPr>
              <w:tabs>
                <w:tab w:val="left" w:pos="0"/>
              </w:tabs>
              <w:snapToGrid w:val="0"/>
              <w:ind w:right="-5"/>
              <w:rPr>
                <w:bCs/>
              </w:rPr>
            </w:pPr>
            <w:r>
              <w:rPr>
                <w:bCs/>
              </w:rPr>
              <w:t>Пакет документів подається адміністратору УАП.</w:t>
            </w:r>
          </w:p>
          <w:p w:rsidR="007A139E" w:rsidRPr="006E7DB3" w:rsidRDefault="007A139E" w:rsidP="00BD2B68">
            <w:pPr>
              <w:widowControl/>
              <w:tabs>
                <w:tab w:val="left" w:pos="900"/>
              </w:tabs>
              <w:suppressAutoHyphens w:val="0"/>
              <w:snapToGrid w:val="0"/>
              <w:ind w:left="-43" w:right="3"/>
              <w:rPr>
                <w:b/>
              </w:rPr>
            </w:pPr>
            <w:r>
              <w:rPr>
                <w:rFonts w:eastAsia="Times New Roman" w:cs="Times New Roman"/>
                <w:bCs/>
              </w:rPr>
              <w:t xml:space="preserve"> </w:t>
            </w:r>
            <w:r w:rsidRPr="006E7DB3">
              <w:rPr>
                <w:rFonts w:eastAsia="Times New Roman" w:cs="Times New Roman"/>
                <w:b/>
                <w:bCs/>
              </w:rPr>
              <w:t xml:space="preserve">Примітка: </w:t>
            </w:r>
            <w:r>
              <w:rPr>
                <w:rFonts w:eastAsia="Times New Roman" w:cs="Times New Roman"/>
                <w:b/>
                <w:bCs/>
                <w:u w:val="single"/>
              </w:rPr>
              <w:t>д</w:t>
            </w:r>
            <w:r w:rsidRPr="006E7DB3">
              <w:rPr>
                <w:rFonts w:eastAsia="Times New Roman" w:cs="Times New Roman"/>
                <w:b/>
                <w:bCs/>
                <w:u w:val="single"/>
              </w:rPr>
              <w:t xml:space="preserve">ля засвідчення копій документів адміністратором </w:t>
            </w:r>
            <w:r>
              <w:rPr>
                <w:rFonts w:eastAsia="Times New Roman" w:cs="Times New Roman"/>
                <w:b/>
                <w:bCs/>
                <w:u w:val="single"/>
              </w:rPr>
              <w:t xml:space="preserve"> </w:t>
            </w:r>
            <w:r w:rsidRPr="006E7DB3">
              <w:rPr>
                <w:rFonts w:eastAsia="Times New Roman" w:cs="Times New Roman"/>
                <w:b/>
                <w:bCs/>
                <w:u w:val="single"/>
              </w:rPr>
              <w:t xml:space="preserve"> заявником надаються оригінали документів.</w:t>
            </w:r>
          </w:p>
        </w:tc>
      </w:tr>
      <w:tr w:rsidR="007A139E" w:rsidTr="00BD2B68">
        <w:tc>
          <w:tcPr>
            <w:tcW w:w="2694" w:type="dxa"/>
            <w:tcBorders>
              <w:left w:val="single" w:sz="1" w:space="0" w:color="000000"/>
              <w:bottom w:val="single" w:sz="1" w:space="0" w:color="000000"/>
            </w:tcBorders>
            <w:shd w:val="clear" w:color="auto" w:fill="auto"/>
          </w:tcPr>
          <w:p w:rsidR="007A139E" w:rsidRDefault="007A139E" w:rsidP="00BD2B68">
            <w:pPr>
              <w:pStyle w:val="a3"/>
              <w:snapToGrid w:val="0"/>
            </w:pPr>
            <w:r>
              <w:t>3. Платність (в разі платності — розмір, порядок внесення плати, р/р)</w:t>
            </w:r>
          </w:p>
        </w:tc>
        <w:tc>
          <w:tcPr>
            <w:tcW w:w="6990" w:type="dxa"/>
            <w:tcBorders>
              <w:left w:val="single" w:sz="1" w:space="0" w:color="000000"/>
              <w:bottom w:val="single" w:sz="1" w:space="0" w:color="000000"/>
              <w:right w:val="single" w:sz="1" w:space="0" w:color="000000"/>
            </w:tcBorders>
            <w:shd w:val="clear" w:color="auto" w:fill="auto"/>
          </w:tcPr>
          <w:p w:rsidR="007A139E" w:rsidRDefault="007A139E" w:rsidP="00BD2B68">
            <w:pPr>
              <w:pStyle w:val="a3"/>
              <w:snapToGrid w:val="0"/>
            </w:pPr>
            <w:r>
              <w:t>Безоплатно.</w:t>
            </w:r>
          </w:p>
        </w:tc>
      </w:tr>
      <w:tr w:rsidR="007A139E" w:rsidTr="00BD2B68">
        <w:tc>
          <w:tcPr>
            <w:tcW w:w="2694" w:type="dxa"/>
            <w:tcBorders>
              <w:left w:val="single" w:sz="1" w:space="0" w:color="000000"/>
              <w:bottom w:val="single" w:sz="1" w:space="0" w:color="000000"/>
            </w:tcBorders>
            <w:shd w:val="clear" w:color="auto" w:fill="auto"/>
          </w:tcPr>
          <w:p w:rsidR="007A139E" w:rsidRDefault="007A139E" w:rsidP="00BD2B68">
            <w:pPr>
              <w:pStyle w:val="a3"/>
              <w:snapToGrid w:val="0"/>
            </w:pPr>
            <w:r>
              <w:t xml:space="preserve">4. Строк надання </w:t>
            </w:r>
            <w:r>
              <w:lastRenderedPageBreak/>
              <w:t>послуги</w:t>
            </w:r>
          </w:p>
        </w:tc>
        <w:tc>
          <w:tcPr>
            <w:tcW w:w="6990" w:type="dxa"/>
            <w:tcBorders>
              <w:left w:val="single" w:sz="1" w:space="0" w:color="000000"/>
              <w:bottom w:val="single" w:sz="1" w:space="0" w:color="000000"/>
              <w:right w:val="single" w:sz="1" w:space="0" w:color="000000"/>
            </w:tcBorders>
            <w:shd w:val="clear" w:color="auto" w:fill="auto"/>
          </w:tcPr>
          <w:p w:rsidR="007A139E" w:rsidRDefault="007A139E" w:rsidP="00BD2B68">
            <w:pPr>
              <w:pStyle w:val="a3"/>
              <w:snapToGrid w:val="0"/>
            </w:pPr>
            <w:r>
              <w:lastRenderedPageBreak/>
              <w:t>30 календарних днів.</w:t>
            </w:r>
          </w:p>
        </w:tc>
      </w:tr>
      <w:tr w:rsidR="007A139E" w:rsidTr="00BD2B68">
        <w:tc>
          <w:tcPr>
            <w:tcW w:w="2694" w:type="dxa"/>
            <w:tcBorders>
              <w:left w:val="single" w:sz="1" w:space="0" w:color="000000"/>
              <w:bottom w:val="single" w:sz="1" w:space="0" w:color="000000"/>
            </w:tcBorders>
            <w:shd w:val="clear" w:color="auto" w:fill="auto"/>
          </w:tcPr>
          <w:p w:rsidR="007A139E" w:rsidRDefault="007A139E" w:rsidP="00BD2B68">
            <w:pPr>
              <w:pStyle w:val="a3"/>
              <w:snapToGrid w:val="0"/>
            </w:pPr>
            <w:r>
              <w:t>5. Результат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7A139E" w:rsidRDefault="007A139E" w:rsidP="00BD2B68">
            <w:pPr>
              <w:pStyle w:val="a3"/>
              <w:snapToGrid w:val="0"/>
            </w:pPr>
            <w:r>
              <w:t>Витяг з рішення виконавчого комітету Хмельницької міської ради</w:t>
            </w:r>
          </w:p>
        </w:tc>
      </w:tr>
      <w:tr w:rsidR="007A139E" w:rsidTr="00BD2B68">
        <w:tc>
          <w:tcPr>
            <w:tcW w:w="2694" w:type="dxa"/>
            <w:tcBorders>
              <w:left w:val="single" w:sz="1" w:space="0" w:color="000000"/>
              <w:bottom w:val="single" w:sz="1" w:space="0" w:color="000000"/>
            </w:tcBorders>
            <w:shd w:val="clear" w:color="auto" w:fill="auto"/>
          </w:tcPr>
          <w:p w:rsidR="007A139E" w:rsidRDefault="007A139E" w:rsidP="00BD2B68">
            <w:pPr>
              <w:pStyle w:val="a3"/>
              <w:snapToGrid w:val="0"/>
            </w:pPr>
            <w:r>
              <w:t>6. Способи отримання відповіді, результату послуги</w:t>
            </w:r>
          </w:p>
        </w:tc>
        <w:tc>
          <w:tcPr>
            <w:tcW w:w="6990" w:type="dxa"/>
            <w:tcBorders>
              <w:left w:val="single" w:sz="1" w:space="0" w:color="000000"/>
              <w:bottom w:val="single" w:sz="1" w:space="0" w:color="000000"/>
              <w:right w:val="single" w:sz="1" w:space="0" w:color="000000"/>
            </w:tcBorders>
            <w:shd w:val="clear" w:color="auto" w:fill="auto"/>
          </w:tcPr>
          <w:p w:rsidR="007A139E" w:rsidRDefault="007A139E" w:rsidP="00BD2B68">
            <w:pPr>
              <w:pStyle w:val="a3"/>
              <w:snapToGrid w:val="0"/>
            </w:pPr>
            <w:r>
              <w:t>Особисто або за довіреністю в управлінні адміністративних послуг, поштою.</w:t>
            </w:r>
          </w:p>
        </w:tc>
      </w:tr>
      <w:tr w:rsidR="007A139E" w:rsidTr="00BD2B68">
        <w:tc>
          <w:tcPr>
            <w:tcW w:w="2694" w:type="dxa"/>
            <w:tcBorders>
              <w:left w:val="single" w:sz="1" w:space="0" w:color="000000"/>
              <w:bottom w:val="single" w:sz="1" w:space="0" w:color="000000"/>
            </w:tcBorders>
            <w:shd w:val="clear" w:color="auto" w:fill="auto"/>
          </w:tcPr>
          <w:p w:rsidR="007A139E" w:rsidRDefault="007A139E" w:rsidP="00BD2B68">
            <w:pPr>
              <w:pStyle w:val="a3"/>
              <w:snapToGrid w:val="0"/>
            </w:pPr>
            <w:r>
              <w:t>7. Нормативні акти, що регламентують надання послуги</w:t>
            </w:r>
          </w:p>
        </w:tc>
        <w:tc>
          <w:tcPr>
            <w:tcW w:w="6990" w:type="dxa"/>
            <w:tcBorders>
              <w:left w:val="single" w:sz="1" w:space="0" w:color="000000"/>
              <w:bottom w:val="single" w:sz="1" w:space="0" w:color="000000"/>
              <w:right w:val="single" w:sz="1" w:space="0" w:color="000000"/>
            </w:tcBorders>
            <w:shd w:val="clear" w:color="auto" w:fill="auto"/>
          </w:tcPr>
          <w:p w:rsidR="007A139E" w:rsidRDefault="007A139E" w:rsidP="00BD2B68">
            <w:pPr>
              <w:pStyle w:val="a3"/>
              <w:rPr>
                <w:rFonts w:eastAsia="Times New Roman"/>
                <w:bCs/>
              </w:rPr>
            </w:pPr>
            <w:r>
              <w:t xml:space="preserve">7.1. </w:t>
            </w:r>
            <w:r>
              <w:rPr>
                <w:rFonts w:eastAsia="Times New Roman"/>
                <w:bCs/>
              </w:rPr>
              <w:t>Закон України «Про адміністративні послуги»;</w:t>
            </w:r>
          </w:p>
          <w:p w:rsidR="007A139E" w:rsidRDefault="007A139E" w:rsidP="00BD2B68">
            <w:pPr>
              <w:pStyle w:val="a3"/>
              <w:rPr>
                <w:rFonts w:eastAsia="Times New Roman"/>
                <w:bCs/>
              </w:rPr>
            </w:pPr>
            <w:r>
              <w:t xml:space="preserve">7.2. </w:t>
            </w:r>
            <w:r>
              <w:rPr>
                <w:rFonts w:eastAsia="Times New Roman"/>
                <w:bCs/>
              </w:rPr>
              <w:t>Закон України «Про телекомунікації»;</w:t>
            </w:r>
          </w:p>
          <w:p w:rsidR="007A139E" w:rsidRDefault="007A139E" w:rsidP="00BD2B68">
            <w:pPr>
              <w:pStyle w:val="a3"/>
              <w:rPr>
                <w:rFonts w:eastAsia="Times New Roman"/>
                <w:bCs/>
              </w:rPr>
            </w:pPr>
            <w:r>
              <w:t xml:space="preserve">7.3. </w:t>
            </w:r>
            <w:r>
              <w:rPr>
                <w:rFonts w:eastAsia="Times New Roman"/>
                <w:bCs/>
              </w:rPr>
              <w:t>Закон України «Про радіочастотний ресурс України»;</w:t>
            </w:r>
          </w:p>
          <w:p w:rsidR="007A139E" w:rsidRDefault="007A139E" w:rsidP="00BD2B68">
            <w:pPr>
              <w:pStyle w:val="a3"/>
              <w:rPr>
                <w:rFonts w:eastAsia="Times New Roman"/>
                <w:bCs/>
              </w:rPr>
            </w:pPr>
            <w:r>
              <w:rPr>
                <w:rFonts w:eastAsia="Times New Roman"/>
                <w:bCs/>
              </w:rPr>
              <w:t xml:space="preserve">7.4. Рішення четвертої сесії “Про затвердження Порядку погодження встановлення споруд електрозв’язку на території </w:t>
            </w:r>
            <w:proofErr w:type="spellStart"/>
            <w:r>
              <w:rPr>
                <w:rFonts w:eastAsia="Times New Roman"/>
                <w:bCs/>
              </w:rPr>
              <w:t>м.Хмельницького</w:t>
            </w:r>
            <w:proofErr w:type="spellEnd"/>
            <w:r>
              <w:rPr>
                <w:rFonts w:eastAsia="Times New Roman"/>
                <w:bCs/>
              </w:rPr>
              <w:t>” від 09.02.2011 р. №10;</w:t>
            </w:r>
          </w:p>
          <w:p w:rsidR="007A139E" w:rsidRDefault="007A139E" w:rsidP="00BD2B68">
            <w:pPr>
              <w:pStyle w:val="a3"/>
              <w:rPr>
                <w:rFonts w:eastAsia="Times New Roman"/>
                <w:bCs/>
              </w:rPr>
            </w:pPr>
            <w:r>
              <w:rPr>
                <w:rFonts w:eastAsia="Times New Roman"/>
                <w:bCs/>
              </w:rPr>
              <w:t>7.5.</w:t>
            </w:r>
            <w:r>
              <w:t xml:space="preserve"> Наказ Міністерства Охорони Здоров’я України від 01.08.1996 р. № 239 «Про затвердження державних санітарних правил та норм»</w:t>
            </w:r>
            <w:r>
              <w:rPr>
                <w:rFonts w:eastAsia="Times New Roman"/>
                <w:bCs/>
              </w:rPr>
              <w:t>;</w:t>
            </w:r>
          </w:p>
          <w:p w:rsidR="007A139E" w:rsidRPr="00EB6EB6" w:rsidRDefault="007A139E" w:rsidP="00BD2B68">
            <w:pPr>
              <w:pStyle w:val="22"/>
              <w:tabs>
                <w:tab w:val="left" w:pos="0"/>
              </w:tabs>
              <w:ind w:left="0"/>
              <w:jc w:val="both"/>
              <w:rPr>
                <w:color w:val="000000"/>
                <w:szCs w:val="24"/>
              </w:rPr>
            </w:pPr>
            <w:r>
              <w:rPr>
                <w:bCs/>
              </w:rPr>
              <w:t>7.6.Р</w:t>
            </w:r>
            <w:r>
              <w:rPr>
                <w:color w:val="000000"/>
                <w:szCs w:val="24"/>
              </w:rPr>
              <w:t>ішення двадцять восьмої сесії «Про впорядкування управління об’єктами комунальної власності територіальної громади м. Хмельницького» від 30.10.2013 №11.</w:t>
            </w:r>
          </w:p>
          <w:p w:rsidR="007A139E" w:rsidRDefault="007A139E" w:rsidP="00BD2B68">
            <w:pPr>
              <w:pStyle w:val="a3"/>
            </w:pPr>
          </w:p>
        </w:tc>
      </w:tr>
    </w:tbl>
    <w:p w:rsidR="007A139E" w:rsidRDefault="007A139E" w:rsidP="007A139E">
      <w:pPr>
        <w:jc w:val="both"/>
      </w:pPr>
    </w:p>
    <w:p w:rsidR="007A139E" w:rsidRDefault="007A139E" w:rsidP="007A139E">
      <w:pPr>
        <w:ind w:firstLine="709"/>
        <w:jc w:val="both"/>
      </w:pPr>
      <w:r>
        <w:t>Механізм оскарження результату надання адміністративної послуги: в порядку, передбаченому чинним законодавством.</w:t>
      </w:r>
    </w:p>
    <w:p w:rsidR="007A139E" w:rsidRDefault="007A139E" w:rsidP="007A139E">
      <w:pPr>
        <w:ind w:firstLine="709"/>
        <w:jc w:val="both"/>
      </w:pPr>
    </w:p>
    <w:p w:rsidR="007A139E" w:rsidRDefault="007A139E" w:rsidP="007A139E">
      <w:pPr>
        <w:ind w:firstLine="709"/>
        <w:jc w:val="both"/>
      </w:pPr>
    </w:p>
    <w:p w:rsidR="007A139E" w:rsidRDefault="007A139E" w:rsidP="007A139E">
      <w:pPr>
        <w:ind w:firstLine="709"/>
        <w:jc w:val="both"/>
      </w:pPr>
    </w:p>
    <w:p w:rsidR="007A139E" w:rsidRDefault="007A139E" w:rsidP="007A139E">
      <w:pPr>
        <w:ind w:firstLine="709"/>
        <w:jc w:val="both"/>
      </w:pPr>
    </w:p>
    <w:p w:rsidR="007A139E" w:rsidRDefault="007A139E" w:rsidP="007A139E"/>
    <w:p w:rsidR="007A139E" w:rsidRDefault="007A139E" w:rsidP="007A139E">
      <w:r>
        <w:t>Керуючий справами виконавчого комітету                                                         Ю. Сабій</w:t>
      </w:r>
    </w:p>
    <w:p w:rsidR="007A139E" w:rsidRDefault="007A139E" w:rsidP="007A139E"/>
    <w:p w:rsidR="007A139E" w:rsidRDefault="007A139E" w:rsidP="007A139E"/>
    <w:p w:rsidR="007A139E" w:rsidRDefault="007A139E" w:rsidP="007A139E"/>
    <w:p w:rsidR="007A139E" w:rsidRDefault="007A139E" w:rsidP="007A139E">
      <w:r>
        <w:t>В. о. начальника управління</w:t>
      </w:r>
    </w:p>
    <w:p w:rsidR="007A139E" w:rsidRDefault="007A139E" w:rsidP="007A139E">
      <w:r>
        <w:t>архітектури та містобудування</w:t>
      </w:r>
      <w:r>
        <w:tab/>
      </w:r>
      <w:r>
        <w:tab/>
      </w:r>
      <w:r>
        <w:tab/>
      </w:r>
      <w:r>
        <w:tab/>
      </w:r>
      <w:r>
        <w:tab/>
      </w:r>
      <w:r>
        <w:tab/>
      </w:r>
      <w:r>
        <w:tab/>
        <w:t>З. Пилипчук</w:t>
      </w:r>
    </w:p>
    <w:p w:rsidR="00F649A4" w:rsidRDefault="007A139E">
      <w:bookmarkStart w:id="0" w:name="_GoBack"/>
      <w:bookmarkEnd w:id="0"/>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0A"/>
    <w:rsid w:val="00274004"/>
    <w:rsid w:val="007A139E"/>
    <w:rsid w:val="0095162F"/>
    <w:rsid w:val="00E22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83BDA-5853-4945-ACD9-1CFD70C7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9E"/>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A139E"/>
    <w:pPr>
      <w:suppressLineNumbers/>
    </w:pPr>
  </w:style>
  <w:style w:type="paragraph" w:customStyle="1" w:styleId="a4">
    <w:name w:val="Знак"/>
    <w:basedOn w:val="a"/>
    <w:rsid w:val="007A139E"/>
    <w:pPr>
      <w:widowControl/>
      <w:suppressAutoHyphens w:val="0"/>
    </w:pPr>
    <w:rPr>
      <w:rFonts w:ascii="Verdana" w:eastAsia="Times New Roman" w:hAnsi="Verdana" w:cs="Verdana"/>
      <w:kern w:val="0"/>
      <w:sz w:val="20"/>
      <w:szCs w:val="20"/>
      <w:lang w:val="en-US" w:eastAsia="en-US" w:bidi="ar-SA"/>
    </w:rPr>
  </w:style>
  <w:style w:type="paragraph" w:customStyle="1" w:styleId="22">
    <w:name w:val="Основной текст с отступом 22"/>
    <w:basedOn w:val="a"/>
    <w:rsid w:val="007A139E"/>
    <w:pPr>
      <w:widowControl/>
      <w:ind w:left="5670"/>
    </w:pPr>
    <w:rPr>
      <w:rFonts w:eastAsia="Times New Roman" w:cs="Times New Roman"/>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2127</Words>
  <Characters>1213</Characters>
  <Application>Microsoft Office Word</Application>
  <DocSecurity>0</DocSecurity>
  <Lines>10</Lines>
  <Paragraphs>6</Paragraphs>
  <ScaleCrop>false</ScaleCrop>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2019-05-28T08:03:00Z</dcterms:created>
  <dcterms:modified xsi:type="dcterms:W3CDTF">2019-05-28T08:03:00Z</dcterms:modified>
</cp:coreProperties>
</file>