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DF" w:rsidRDefault="000D53DF" w:rsidP="000D53DF">
      <w:pPr>
        <w:ind w:left="5103"/>
      </w:pPr>
      <w:r>
        <w:t>Додаток 29</w:t>
      </w:r>
    </w:p>
    <w:p w:rsidR="000D53DF" w:rsidRDefault="000D53DF" w:rsidP="000D53DF">
      <w:pPr>
        <w:ind w:left="5103"/>
        <w:jc w:val="both"/>
      </w:pPr>
      <w:r>
        <w:t>до рішення виконавчого комітету</w:t>
      </w:r>
    </w:p>
    <w:p w:rsidR="000D53DF" w:rsidRDefault="000D53DF" w:rsidP="000D53DF">
      <w:pPr>
        <w:ind w:left="5103"/>
        <w:jc w:val="both"/>
      </w:pPr>
      <w:r>
        <w:t>Хмельницької міської ради</w:t>
      </w:r>
    </w:p>
    <w:p w:rsidR="000D53DF" w:rsidRDefault="000D53DF" w:rsidP="000D53DF">
      <w:pPr>
        <w:ind w:left="5103"/>
        <w:jc w:val="both"/>
      </w:pPr>
      <w:r>
        <w:t>від «___» ___________ 2020 р. № ______</w:t>
      </w:r>
    </w:p>
    <w:p w:rsidR="000D53DF" w:rsidRDefault="000D53DF" w:rsidP="000D53DF">
      <w:pPr>
        <w:ind w:left="6237"/>
        <w:jc w:val="both"/>
      </w:pPr>
    </w:p>
    <w:p w:rsidR="000D53DF" w:rsidRDefault="000D53DF" w:rsidP="000D53DF">
      <w:pPr>
        <w:jc w:val="both"/>
      </w:pPr>
      <w:r>
        <w:t xml:space="preserve">Інформаційна і технологічна картки адміністративної послуги </w:t>
      </w:r>
      <w:r>
        <w:rPr>
          <w:b/>
        </w:rPr>
        <w:t>«Надання дозволу на вчинення правочинів стосовно майна дітей</w:t>
      </w:r>
      <w:r>
        <w:rPr>
          <w:b/>
          <w:bCs/>
        </w:rPr>
        <w:t>»</w:t>
      </w:r>
      <w:r>
        <w:rPr>
          <w:bCs/>
        </w:rPr>
        <w:t xml:space="preserve"> (шифр послуги А-1-29-02)</w:t>
      </w:r>
      <w:r>
        <w:t>, відповідальним за надання якої є служба у справах дітей</w:t>
      </w:r>
    </w:p>
    <w:p w:rsidR="000D53DF" w:rsidRDefault="000D53DF" w:rsidP="000D53DF"/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1645"/>
        <w:gridCol w:w="7991"/>
      </w:tblGrid>
      <w:tr w:rsidR="000D53DF" w:rsidTr="00156AB8">
        <w:trPr>
          <w:trHeight w:val="285"/>
        </w:trPr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53DF" w:rsidRDefault="000D53DF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60C1D2E9" wp14:editId="06C51F6C">
                  <wp:extent cx="895350" cy="1057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3DF" w:rsidRDefault="000D53DF" w:rsidP="00156AB8">
            <w:pPr>
              <w:autoSpaceDE w:val="0"/>
              <w:spacing w:line="256" w:lineRule="auto"/>
              <w:jc w:val="right"/>
            </w:pPr>
            <w:r>
              <w:rPr>
                <w:bCs/>
              </w:rPr>
              <w:t>А-1-29-02</w:t>
            </w:r>
          </w:p>
        </w:tc>
      </w:tr>
      <w:tr w:rsidR="000D53DF" w:rsidTr="00156AB8">
        <w:trPr>
          <w:trHeight w:val="832"/>
        </w:trPr>
        <w:tc>
          <w:tcPr>
            <w:tcW w:w="16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53DF" w:rsidRDefault="000D53DF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D53DF" w:rsidRDefault="000D53D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ІНФОРМАЦІЙНА КАРТКА</w:t>
            </w:r>
          </w:p>
          <w:p w:rsidR="000D53DF" w:rsidRDefault="000D53DF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0D53DF" w:rsidRDefault="000D53DF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Надання дозволу на вчинення правочинів стосовно майна дітей</w:t>
            </w:r>
          </w:p>
        </w:tc>
      </w:tr>
    </w:tbl>
    <w:p w:rsidR="000D53DF" w:rsidRDefault="000D53DF" w:rsidP="000D53DF">
      <w:pPr>
        <w:jc w:val="center"/>
      </w:pPr>
    </w:p>
    <w:p w:rsidR="000D53DF" w:rsidRDefault="000D53DF" w:rsidP="000D53DF">
      <w:pPr>
        <w:jc w:val="center"/>
      </w:pPr>
      <w:r>
        <w:t>Хмельницька міська рада</w:t>
      </w:r>
    </w:p>
    <w:p w:rsidR="000D53DF" w:rsidRDefault="000D53DF" w:rsidP="000D53DF">
      <w:pPr>
        <w:jc w:val="center"/>
      </w:pPr>
      <w:r>
        <w:t>Управління адміністративних послуг Хмельницької міської ради</w:t>
      </w:r>
    </w:p>
    <w:p w:rsidR="000D53DF" w:rsidRDefault="000D53DF" w:rsidP="000D53DF">
      <w:pPr>
        <w:jc w:val="center"/>
      </w:pP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694"/>
        <w:gridCol w:w="6887"/>
      </w:tblGrid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Управління адміністративних послуг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 xml:space="preserve">Хмельницької міської ради, 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 xml:space="preserve">м. Хмельницький, вул. Соборна, 16, 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 xml:space="preserve">Графік прийому: понеділок, вівторок, середа: з 09.00 до 17.00 год., четвер: з 09.00 до 20.00 год., п’ятниця: з 09.00 до 16.00 год., 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субота: з 08.00 до 15.00 (без обідньої перерви)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тел</w:t>
            </w:r>
            <w:proofErr w:type="spellEnd"/>
            <w:r>
              <w:t>. (0382) 76-44-42, 70-27-91, 70-27-93, факс 70-27-71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  <w:proofErr w:type="spellStart"/>
            <w:r>
              <w:t>ел.пошта</w:t>
            </w:r>
            <w:proofErr w:type="spellEnd"/>
            <w:r>
              <w:t xml:space="preserve">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0D53DF" w:rsidRDefault="000D53DF" w:rsidP="00156AB8">
            <w:pPr>
              <w:suppressLineNumbers/>
              <w:snapToGrid w:val="0"/>
              <w:spacing w:line="256" w:lineRule="auto"/>
              <w:rPr>
                <w:lang w:val="en-US"/>
              </w:rPr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3DF" w:rsidRDefault="000D53DF" w:rsidP="000D53DF">
            <w:pPr>
              <w:numPr>
                <w:ilvl w:val="1"/>
                <w:numId w:val="1"/>
              </w:numPr>
              <w:snapToGrid w:val="0"/>
              <w:spacing w:line="256" w:lineRule="auto"/>
              <w:ind w:left="86" w:right="86" w:firstLine="0"/>
              <w:jc w:val="both"/>
            </w:pPr>
            <w:r>
              <w:t>2.1 заява кожного з батьків (опікунів, піклувальників) (представлення інтересів за довіреністю не допускається)</w:t>
            </w:r>
            <w:r>
              <w:rPr>
                <w:b/>
              </w:rPr>
              <w:t>*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 xml:space="preserve">2.2. заява дитини, яка досягла 14 років </w:t>
            </w:r>
            <w:r>
              <w:rPr>
                <w:b/>
              </w:rPr>
              <w:t>*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 xml:space="preserve">2.3. заява кожного з співвласників житла (майна) </w:t>
            </w:r>
            <w:r>
              <w:rPr>
                <w:b/>
              </w:rPr>
              <w:t>*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>2.4. копія паспорта громадянина України, тимчасового посвідчення громадянина України, паспортного документа іноземця батьків (опікунів, піклувальників), дитини (у разі наявності), заявника</w:t>
            </w:r>
          </w:p>
          <w:p w:rsidR="000D53DF" w:rsidRDefault="000D53DF" w:rsidP="000D53DF">
            <w:pPr>
              <w:pStyle w:val="a4"/>
              <w:numPr>
                <w:ilvl w:val="1"/>
                <w:numId w:val="1"/>
              </w:numPr>
              <w:spacing w:line="256" w:lineRule="auto"/>
              <w:ind w:left="86" w:right="86" w:firstLine="0"/>
              <w:contextualSpacing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2.5. копія реєстраційного номера облікової картки платника податків батьків (опікунів, піклувальників), дитини, заявника (у разі наявності)</w:t>
            </w:r>
          </w:p>
          <w:p w:rsidR="000D53DF" w:rsidRDefault="000D53DF" w:rsidP="000D53D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spacing w:line="256" w:lineRule="auto"/>
              <w:ind w:left="86" w:right="86" w:firstLine="0"/>
              <w:contextualSpacing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2.6. копія документа, що підтверджує право власності (користування) дитини на відчужуване майно (свідоцтво про право власності на житло, договір купівлі-продажу, договір міни, договір дарування, свідоцтво про право на спадщину чи інше)</w:t>
            </w:r>
          </w:p>
          <w:p w:rsidR="000D53DF" w:rsidRDefault="000D53DF" w:rsidP="000D53DF">
            <w:pPr>
              <w:pStyle w:val="a4"/>
              <w:numPr>
                <w:ilvl w:val="1"/>
                <w:numId w:val="1"/>
              </w:numPr>
              <w:shd w:val="clear" w:color="auto" w:fill="FFFFFF"/>
              <w:tabs>
                <w:tab w:val="clear" w:pos="0"/>
                <w:tab w:val="num" w:pos="119"/>
              </w:tabs>
              <w:spacing w:line="256" w:lineRule="auto"/>
              <w:ind w:left="86" w:right="86" w:firstLine="0"/>
              <w:contextualSpacing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2.7. копія витягу з Державного реєстру речових прав на нерухоме майно та їх обтяжень, виданий відповідно до законодавства (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Іпотек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>, Єдиного реєстру заборон відчуження об’єктів нерухомого майна щодо об’єкта нерухомого майна</w:t>
            </w:r>
            <w:r>
              <w:rPr>
                <w:rFonts w:cs="Mangal"/>
                <w:sz w:val="24"/>
                <w:szCs w:val="24"/>
                <w:lang w:bidi="hi-IN"/>
              </w:rPr>
              <w:t>)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 xml:space="preserve">2.8. копія свідоцтва про народження дитини 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lastRenderedPageBreak/>
              <w:t xml:space="preserve">2.9. довідка з місця проживання, про склад сім’ї та реєстрацію або витяг з домової книги 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tabs>
                <w:tab w:val="clear" w:pos="0"/>
                <w:tab w:val="num" w:pos="57"/>
              </w:tabs>
              <w:spacing w:line="256" w:lineRule="auto"/>
              <w:ind w:left="86" w:right="86" w:firstLine="0"/>
              <w:jc w:val="both"/>
            </w:pPr>
            <w:r>
              <w:t>2.10. копія рішення про встановлення опіки над дитиною (для опікунів, піклувальників)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>2.11. копія рішення про встановлення опіки над майном дитини (для опікунів, піклувальників)</w:t>
            </w:r>
          </w:p>
          <w:p w:rsidR="000D53DF" w:rsidRDefault="000D53DF" w:rsidP="000D53DF">
            <w:pPr>
              <w:pStyle w:val="a4"/>
              <w:numPr>
                <w:ilvl w:val="1"/>
                <w:numId w:val="1"/>
              </w:numPr>
              <w:spacing w:line="256" w:lineRule="auto"/>
              <w:ind w:left="86" w:right="86" w:firstLine="0"/>
              <w:contextualSpacing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2.12. копія свідоцтва про укладення або розірвання шлюбу між батьками дитини (у разі наявності)</w:t>
            </w:r>
          </w:p>
          <w:p w:rsidR="000D53DF" w:rsidRDefault="000D53DF" w:rsidP="000D53DF">
            <w:pPr>
              <w:pStyle w:val="a4"/>
              <w:numPr>
                <w:ilvl w:val="1"/>
                <w:numId w:val="1"/>
              </w:numPr>
              <w:spacing w:line="256" w:lineRule="auto"/>
              <w:ind w:left="86" w:right="86" w:firstLine="0"/>
              <w:contextualSpacing/>
              <w:rPr>
                <w:rFonts w:cs="Mangal"/>
                <w:sz w:val="24"/>
                <w:szCs w:val="24"/>
                <w:lang w:bidi="hi-IN"/>
              </w:rPr>
            </w:pPr>
            <w:r>
              <w:rPr>
                <w:rFonts w:cs="Mangal"/>
                <w:sz w:val="24"/>
                <w:szCs w:val="24"/>
                <w:lang w:bidi="hi-IN"/>
              </w:rPr>
              <w:t>2.13. довідка управління (відділу) у справах громадянства, імміграції та реєстрації фізичних осіб за місцем реєстрації сім'ї (у разі виїзду сім'ї на постійне місце проживання за кордон).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</w:pPr>
            <w:r>
              <w:t xml:space="preserve">2.14. копія правовстановлюючого документа на житло, в якому мають намір оформити власність на ім’я дитини взамін відчужуваного (свідоцтво про право власності, договір купівлі-продажу, договір міни, договір дарування, свідоцтво про право на спадщину чи інше) </w:t>
            </w:r>
            <w:r>
              <w:rPr>
                <w:color w:val="000000"/>
              </w:rPr>
              <w:t>для гарантування збереження права дитини на майно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  <w:rPr>
                <w:iCs/>
              </w:rPr>
            </w:pPr>
            <w:r>
              <w:rPr>
                <w:iCs/>
              </w:rPr>
              <w:t>2.15. копія</w:t>
            </w:r>
            <w:r>
              <w:t xml:space="preserve"> паспорта громадянина України та</w:t>
            </w:r>
            <w:r>
              <w:rPr>
                <w:iCs/>
              </w:rPr>
              <w:t xml:space="preserve"> нотаріально посвідченої довіреності на представлення інтересів заявника-співвласника житла (майна) (у разі звернення уповноваженого представника)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  <w:rPr>
                <w:iCs/>
              </w:rPr>
            </w:pPr>
            <w:r>
              <w:rPr>
                <w:iCs/>
              </w:rPr>
              <w:t>2.16. акт обстеження умов проживання (у разі придбання житла взамін відчужуваному в іншому населеному пункті)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  <w:rPr>
                <w:iCs/>
              </w:rPr>
            </w:pPr>
            <w:r>
              <w:rPr>
                <w:iCs/>
              </w:rPr>
              <w:t>2.17. оцінка майна (у разі необхідності)</w:t>
            </w:r>
          </w:p>
          <w:p w:rsidR="000D53DF" w:rsidRDefault="000D53DF" w:rsidP="000D53DF">
            <w:pPr>
              <w:numPr>
                <w:ilvl w:val="1"/>
                <w:numId w:val="1"/>
              </w:numPr>
              <w:spacing w:line="256" w:lineRule="auto"/>
              <w:ind w:left="86" w:right="86" w:firstLine="0"/>
              <w:jc w:val="both"/>
              <w:rPr>
                <w:iCs/>
              </w:rPr>
            </w:pPr>
          </w:p>
          <w:p w:rsidR="000D53DF" w:rsidRDefault="000D53DF" w:rsidP="00156AB8">
            <w:pPr>
              <w:tabs>
                <w:tab w:val="left" w:pos="900"/>
              </w:tabs>
              <w:spacing w:line="256" w:lineRule="auto"/>
              <w:ind w:left="86" w:right="86"/>
              <w:rPr>
                <w:iCs/>
              </w:rPr>
            </w:pPr>
            <w:r>
              <w:rPr>
                <w:iCs/>
              </w:rPr>
              <w:t>Пакет документів подається адміністратору УАП особисто, за довіреністю або засобами поштового зв’язку.</w:t>
            </w:r>
          </w:p>
          <w:p w:rsidR="000D53DF" w:rsidRDefault="000D53DF" w:rsidP="00156AB8">
            <w:pPr>
              <w:tabs>
                <w:tab w:val="left" w:pos="602"/>
              </w:tabs>
              <w:spacing w:line="256" w:lineRule="auto"/>
              <w:ind w:left="86" w:right="86"/>
              <w:rPr>
                <w:iCs/>
              </w:rPr>
            </w:pPr>
            <w:r>
              <w:rPr>
                <w:iCs/>
              </w:rPr>
              <w:t>Примітка: Для засвідчення копій документів адміністратором заявник надає оригінали документів або копії мають бути посвідчені нотаріально.</w:t>
            </w:r>
          </w:p>
          <w:p w:rsidR="000D53DF" w:rsidRDefault="000D53DF" w:rsidP="00156AB8">
            <w:pPr>
              <w:tabs>
                <w:tab w:val="left" w:pos="602"/>
              </w:tabs>
              <w:spacing w:line="256" w:lineRule="auto"/>
              <w:ind w:left="86"/>
            </w:pP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lastRenderedPageBreak/>
              <w:t>3. Платність (в разі платності-розмір, порядок внесення плати, р/р)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Безоплатно</w:t>
            </w: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0D53DF" w:rsidRDefault="000D53DF" w:rsidP="00156AB8">
            <w:pPr>
              <w:suppressLineNumbers/>
              <w:snapToGrid w:val="0"/>
              <w:spacing w:line="256" w:lineRule="auto"/>
            </w:pP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Рішення (витяг з рішення) виконавчого комітету</w:t>
            </w: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6. Способи отримання відповіді, результату послуги.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napToGrid w:val="0"/>
              <w:spacing w:line="256" w:lineRule="auto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</w:tc>
      </w:tr>
      <w:tr w:rsidR="000D53DF" w:rsidTr="00156AB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uppressLineNumbers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53DF" w:rsidRDefault="000D53DF" w:rsidP="00156AB8">
            <w:pPr>
              <w:snapToGrid w:val="0"/>
              <w:spacing w:line="256" w:lineRule="auto"/>
              <w:ind w:left="28" w:right="86"/>
              <w:jc w:val="both"/>
            </w:pPr>
            <w:r>
              <w:t>7.1. ст. 177 Сімейного кодексу України;</w:t>
            </w:r>
          </w:p>
          <w:p w:rsidR="000D53DF" w:rsidRDefault="000D53DF" w:rsidP="00156AB8">
            <w:pPr>
              <w:spacing w:line="256" w:lineRule="auto"/>
              <w:ind w:left="28" w:right="86"/>
              <w:jc w:val="both"/>
            </w:pPr>
            <w:r>
              <w:t>7.2. ст. 31, 32 Цивільного кодексу України;</w:t>
            </w:r>
          </w:p>
          <w:p w:rsidR="000D53DF" w:rsidRDefault="000D53DF" w:rsidP="00156AB8">
            <w:pPr>
              <w:spacing w:line="256" w:lineRule="auto"/>
              <w:ind w:left="28" w:right="86"/>
              <w:jc w:val="both"/>
            </w:pPr>
            <w:r>
              <w:t xml:space="preserve">7.3. ст. 17, 18 Закону України </w:t>
            </w:r>
            <w:r>
              <w:rPr>
                <w:color w:val="000000"/>
                <w:szCs w:val="28"/>
              </w:rPr>
              <w:t>«</w:t>
            </w:r>
            <w:r>
              <w:t>Про охорону дитинства»;</w:t>
            </w:r>
          </w:p>
          <w:p w:rsidR="000D53DF" w:rsidRDefault="000D53DF" w:rsidP="00156AB8">
            <w:pPr>
              <w:spacing w:line="256" w:lineRule="auto"/>
              <w:ind w:left="28" w:right="86"/>
              <w:jc w:val="both"/>
            </w:pPr>
            <w:r>
              <w:t xml:space="preserve">7.4. п. 66-68 постанови Кабінету Міністрів України від 24.09.2008 року № 866 </w:t>
            </w:r>
            <w:r>
              <w:rPr>
                <w:color w:val="000000"/>
                <w:szCs w:val="28"/>
              </w:rPr>
              <w:t>«</w:t>
            </w:r>
            <w:r>
              <w:t>Питання діяльності органів опіки та піклування, пов'язаної із захистом прав дитини»;</w:t>
            </w:r>
          </w:p>
          <w:p w:rsidR="000D53DF" w:rsidRDefault="000D53DF" w:rsidP="00156AB8">
            <w:pPr>
              <w:suppressLineNumbers/>
              <w:spacing w:line="256" w:lineRule="auto"/>
              <w:ind w:left="28" w:right="86"/>
              <w:jc w:val="both"/>
            </w:pPr>
            <w:r>
              <w:t xml:space="preserve">7.5. ст. 12 </w:t>
            </w:r>
            <w:r>
              <w:rPr>
                <w:bCs/>
              </w:rPr>
              <w:t xml:space="preserve">Закон України </w:t>
            </w:r>
            <w:r>
              <w:rPr>
                <w:color w:val="000000"/>
                <w:szCs w:val="28"/>
              </w:rPr>
              <w:t>«</w:t>
            </w:r>
            <w:r>
              <w:rPr>
                <w:bCs/>
              </w:rPr>
              <w:t>Про основи соціального захисту бездомних осіб і безпритульних дітей</w:t>
            </w:r>
            <w:r>
              <w:t>»;</w:t>
            </w:r>
          </w:p>
          <w:p w:rsidR="000D53DF" w:rsidRDefault="000D53DF" w:rsidP="00156AB8">
            <w:pPr>
              <w:suppressLineNumbers/>
              <w:spacing w:line="256" w:lineRule="auto"/>
              <w:ind w:left="28" w:right="86"/>
              <w:jc w:val="both"/>
            </w:pPr>
            <w:r>
              <w:t xml:space="preserve">7.6. Закон України </w:t>
            </w:r>
            <w:r>
              <w:rPr>
                <w:color w:val="000000"/>
                <w:szCs w:val="28"/>
              </w:rPr>
              <w:t>«</w:t>
            </w:r>
            <w:r>
              <w:t>Про адміністративні послуги».</w:t>
            </w:r>
          </w:p>
        </w:tc>
      </w:tr>
    </w:tbl>
    <w:p w:rsidR="000D53DF" w:rsidRDefault="000D53DF" w:rsidP="000D53DF"/>
    <w:p w:rsidR="000D53DF" w:rsidRDefault="000D53DF" w:rsidP="000D53DF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0D53DF" w:rsidRDefault="000D53DF" w:rsidP="000D53DF">
      <w:pPr>
        <w:tabs>
          <w:tab w:val="left" w:pos="6946"/>
        </w:tabs>
      </w:pPr>
    </w:p>
    <w:p w:rsidR="000D53DF" w:rsidRDefault="000D53DF" w:rsidP="000D53DF">
      <w:pPr>
        <w:tabs>
          <w:tab w:val="left" w:pos="6946"/>
        </w:tabs>
      </w:pPr>
    </w:p>
    <w:p w:rsidR="000D53DF" w:rsidRDefault="000D53DF" w:rsidP="000D53DF">
      <w:pPr>
        <w:tabs>
          <w:tab w:val="left" w:pos="6946"/>
        </w:tabs>
      </w:pPr>
    </w:p>
    <w:p w:rsidR="000D53DF" w:rsidRDefault="000D53DF" w:rsidP="000D53DF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0D53DF" w:rsidRDefault="000D53DF" w:rsidP="000D53DF">
      <w:pPr>
        <w:tabs>
          <w:tab w:val="left" w:pos="7513"/>
          <w:tab w:val="left" w:pos="7655"/>
        </w:tabs>
        <w:spacing w:line="360" w:lineRule="auto"/>
      </w:pPr>
    </w:p>
    <w:p w:rsidR="000D53DF" w:rsidRDefault="000D53DF" w:rsidP="000D53DF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0D53DF" w:rsidRDefault="000D53DF" w:rsidP="000D53DF">
      <w:pPr>
        <w:tabs>
          <w:tab w:val="left" w:pos="6946"/>
        </w:tabs>
      </w:pPr>
    </w:p>
    <w:p w:rsidR="008D4BE6" w:rsidRDefault="008D4BE6" w:rsidP="008D4BE6">
      <w:pPr>
        <w:ind w:left="5103"/>
        <w:jc w:val="both"/>
      </w:pPr>
      <w:bookmarkStart w:id="0" w:name="_GoBack"/>
      <w:bookmarkEnd w:id="0"/>
    </w:p>
    <w:sectPr w:rsidR="008D4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E6"/>
    <w:rsid w:val="00033869"/>
    <w:rsid w:val="000C2BCA"/>
    <w:rsid w:val="000D53DF"/>
    <w:rsid w:val="00652050"/>
    <w:rsid w:val="00827115"/>
    <w:rsid w:val="008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0806-BF2E-4D71-805B-9163429A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4BE6"/>
    <w:pPr>
      <w:suppressLineNumbers/>
    </w:pPr>
  </w:style>
  <w:style w:type="paragraph" w:styleId="a4">
    <w:name w:val="List Paragraph"/>
    <w:basedOn w:val="a"/>
    <w:uiPriority w:val="99"/>
    <w:qFormat/>
    <w:rsid w:val="000D53DF"/>
    <w:pPr>
      <w:widowControl/>
      <w:suppressAutoHyphens w:val="0"/>
      <w:ind w:left="720"/>
      <w:jc w:val="both"/>
    </w:pPr>
    <w:rPr>
      <w:rFonts w:eastAsia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3028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2</cp:revision>
  <dcterms:created xsi:type="dcterms:W3CDTF">2020-03-20T09:30:00Z</dcterms:created>
  <dcterms:modified xsi:type="dcterms:W3CDTF">2020-03-20T09:30:00Z</dcterms:modified>
</cp:coreProperties>
</file>