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BE" w:rsidRDefault="00B80ABE" w:rsidP="00B80ABE">
      <w:pPr>
        <w:ind w:left="5103"/>
        <w:jc w:val="both"/>
      </w:pPr>
      <w:r>
        <w:t>Додаток 35</w:t>
      </w:r>
    </w:p>
    <w:p w:rsidR="00B80ABE" w:rsidRDefault="00B80ABE" w:rsidP="00B80ABE">
      <w:pPr>
        <w:ind w:left="5103"/>
        <w:jc w:val="both"/>
      </w:pPr>
      <w:r>
        <w:t>до рішення виконавчого комітету</w:t>
      </w:r>
    </w:p>
    <w:p w:rsidR="00B80ABE" w:rsidRDefault="00B80ABE" w:rsidP="00B80ABE">
      <w:pPr>
        <w:ind w:left="5103"/>
        <w:jc w:val="both"/>
      </w:pPr>
      <w:r>
        <w:t>Хмельницької міської ради</w:t>
      </w:r>
    </w:p>
    <w:p w:rsidR="00B80ABE" w:rsidRDefault="00B80ABE" w:rsidP="00B80ABE">
      <w:pPr>
        <w:ind w:left="5103"/>
        <w:jc w:val="both"/>
      </w:pPr>
      <w:r>
        <w:t>від «___» ___________ 2020 р. № ______</w:t>
      </w:r>
    </w:p>
    <w:p w:rsidR="00B80ABE" w:rsidRDefault="00B80ABE" w:rsidP="00B80ABE">
      <w:pPr>
        <w:ind w:left="6237"/>
        <w:jc w:val="center"/>
      </w:pPr>
    </w:p>
    <w:p w:rsidR="00B80ABE" w:rsidRDefault="00B80ABE" w:rsidP="00B80ABE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«Погодження на зняття з реєстрації місця проживання дітей-сиріт та дітей, позбавлених батьківського піклування, стосовно яких встановлено опіку чи піклування</w:t>
      </w:r>
      <w:r>
        <w:rPr>
          <w:bCs/>
        </w:rPr>
        <w:t xml:space="preserve"> (шифр послуги А-1-29-09)</w:t>
      </w:r>
      <w:r>
        <w:t>, відповідальним за надання якої є служба у справах дітей</w:t>
      </w:r>
    </w:p>
    <w:p w:rsidR="00B80ABE" w:rsidRDefault="00B80ABE" w:rsidP="00B80ABE">
      <w:pPr>
        <w:jc w:val="both"/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B80ABE" w:rsidTr="00156AB8">
        <w:trPr>
          <w:trHeight w:val="155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ABE" w:rsidRDefault="00B80ABE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1FBE7BD0" wp14:editId="69A0A1BE">
                  <wp:extent cx="885825" cy="10572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ABE" w:rsidRDefault="00B80ABE" w:rsidP="00156AB8">
            <w:pPr>
              <w:autoSpaceDE w:val="0"/>
              <w:spacing w:line="256" w:lineRule="auto"/>
              <w:jc w:val="right"/>
              <w:rPr>
                <w:lang w:val="ru-RU"/>
              </w:rPr>
            </w:pPr>
            <w:r>
              <w:rPr>
                <w:bCs/>
              </w:rPr>
              <w:t>А-1-29-09</w:t>
            </w:r>
          </w:p>
        </w:tc>
      </w:tr>
      <w:tr w:rsidR="00B80ABE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ABE" w:rsidRDefault="00B80ABE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0ABE" w:rsidRDefault="00B80ABE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80ABE" w:rsidRDefault="00B80ABE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B80ABE" w:rsidRDefault="00B80ABE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Погодження на зняття з реєстрації місця проживання дітей-сиріт та дітей, позбавлених батьківського піклування, стосовно яких встановлено опіку чи піклування</w:t>
            </w:r>
          </w:p>
          <w:p w:rsidR="00B80ABE" w:rsidRDefault="00B80ABE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</w:tr>
    </w:tbl>
    <w:p w:rsidR="00B80ABE" w:rsidRDefault="00B80ABE" w:rsidP="00B80ABE">
      <w:pPr>
        <w:jc w:val="center"/>
      </w:pPr>
    </w:p>
    <w:p w:rsidR="00B80ABE" w:rsidRDefault="00B80ABE" w:rsidP="00B80ABE">
      <w:pPr>
        <w:jc w:val="center"/>
      </w:pPr>
      <w:r>
        <w:t>Хмельницька міська рада</w:t>
      </w:r>
    </w:p>
    <w:p w:rsidR="00B80ABE" w:rsidRDefault="00B80ABE" w:rsidP="00B80ABE">
      <w:pPr>
        <w:jc w:val="center"/>
      </w:pPr>
      <w:r>
        <w:t>Управління адміністративних послуг Хмельницької міської ради</w:t>
      </w:r>
    </w:p>
    <w:p w:rsidR="00B80ABE" w:rsidRDefault="00B80ABE" w:rsidP="00B80ABE">
      <w:pPr>
        <w:jc w:val="center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6889"/>
      </w:tblGrid>
      <w:tr w:rsidR="00B80ABE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>тел. (0382) 76-44-42, 70-27-91, 70-27-93, факс 70-27-71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  <w:r>
              <w:t>ел.пошта: cnap@khm.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>сайт: cnap.khm.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B80ABE" w:rsidRDefault="00B80ABE" w:rsidP="00156AB8">
            <w:pPr>
              <w:suppressLineNumbers/>
              <w:snapToGrid w:val="0"/>
              <w:spacing w:line="256" w:lineRule="auto"/>
            </w:pPr>
          </w:p>
        </w:tc>
      </w:tr>
      <w:tr w:rsidR="00B80ABE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2.1. заява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опікуна чи піклувальника (представлення інтересів за довіреністю не допускається) (додається) 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2.2. заява</w:t>
            </w:r>
            <w:r>
              <w:rPr>
                <w:sz w:val="22"/>
                <w:szCs w:val="22"/>
              </w:rPr>
              <w:t xml:space="preserve"> </w:t>
            </w:r>
            <w:r>
              <w:t>опікуна чи піклувальника, якщо призначено більше як одного (представлення інтересів за довіреністю не допускається) (додається)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2.3. заява неповнолітньої особи (додається)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2.4. документ, до якого вносяться відомості про зняття з реєстрації місця проживання. Якщо дитина не досягла 16-річного віку, подається свідоцтво про народження або свідоцтво про належність до громадянства України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2.5. військовий квиток або посвідчення про приписку (для громадян, які підлягають взяттю на військовий облік або перебувають на військовому обліку)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2.6. документ, що посвідчує особу законного представника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документ, що підтверджує повноваження особи як законного представника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  <w:r>
              <w:t>2.7. документ, що підтверджує місце подальшої реєстрації проживання дитини</w:t>
            </w:r>
          </w:p>
          <w:p w:rsidR="00B80ABE" w:rsidRDefault="00B80ABE" w:rsidP="00B80ABE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0"/>
              <w:jc w:val="both"/>
              <w:rPr>
                <w:iCs/>
              </w:rPr>
            </w:pPr>
          </w:p>
          <w:p w:rsidR="00B80ABE" w:rsidRDefault="00B80ABE" w:rsidP="00156AB8">
            <w:pPr>
              <w:tabs>
                <w:tab w:val="left" w:pos="900"/>
              </w:tabs>
              <w:spacing w:line="256" w:lineRule="auto"/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УАП.</w:t>
            </w:r>
          </w:p>
          <w:p w:rsidR="00B80ABE" w:rsidRDefault="00B80ABE" w:rsidP="00156AB8">
            <w:pPr>
              <w:tabs>
                <w:tab w:val="left" w:pos="602"/>
              </w:tabs>
              <w:spacing w:line="256" w:lineRule="auto"/>
              <w:ind w:left="2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Примітка: Для засвідчення копій документів адміністратором заявником надаються оригінали документів.</w:t>
            </w:r>
          </w:p>
          <w:p w:rsidR="00B80ABE" w:rsidRDefault="00B80ABE" w:rsidP="00156AB8">
            <w:pPr>
              <w:tabs>
                <w:tab w:val="left" w:pos="602"/>
              </w:tabs>
              <w:spacing w:line="256" w:lineRule="auto"/>
              <w:ind w:left="20"/>
              <w:jc w:val="both"/>
            </w:pPr>
          </w:p>
        </w:tc>
      </w:tr>
      <w:tr w:rsidR="00B80ABE" w:rsidTr="00156A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lastRenderedPageBreak/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Безоплатно</w:t>
            </w:r>
          </w:p>
        </w:tc>
      </w:tr>
      <w:tr w:rsidR="00B80ABE" w:rsidTr="00156AB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B80ABE" w:rsidRDefault="00B80ABE" w:rsidP="00156AB8">
            <w:pPr>
              <w:pStyle w:val="a3"/>
              <w:snapToGrid w:val="0"/>
              <w:spacing w:line="256" w:lineRule="auto"/>
            </w:pPr>
          </w:p>
        </w:tc>
      </w:tr>
      <w:tr w:rsidR="00B80ABE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Рішення виконавчого комітету</w:t>
            </w:r>
          </w:p>
        </w:tc>
      </w:tr>
      <w:tr w:rsidR="00B80ABE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ABE" w:rsidRDefault="00B80ABE" w:rsidP="00156AB8">
            <w:pPr>
              <w:snapToGrid w:val="0"/>
              <w:spacing w:line="256" w:lineRule="auto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B80ABE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ABE" w:rsidRDefault="00B80ABE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ABE" w:rsidRDefault="00B80ABE" w:rsidP="00156AB8">
            <w:pPr>
              <w:pStyle w:val="a3"/>
              <w:spacing w:line="256" w:lineRule="auto"/>
            </w:pPr>
            <w:r>
              <w:t xml:space="preserve">7.1. ст. 7 Закону України </w:t>
            </w:r>
            <w:r>
              <w:rPr>
                <w:color w:val="000000"/>
                <w:szCs w:val="28"/>
              </w:rPr>
              <w:t>«</w:t>
            </w:r>
            <w:r>
              <w:t xml:space="preserve">Про свободу пересування та вільний вибір місця проживання в Україні»; </w:t>
            </w:r>
          </w:p>
          <w:p w:rsidR="00B80ABE" w:rsidRDefault="00B80ABE" w:rsidP="00156AB8">
            <w:pPr>
              <w:pStyle w:val="a3"/>
              <w:spacing w:line="256" w:lineRule="auto"/>
            </w:pPr>
            <w:r>
              <w:t xml:space="preserve">7.2.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послуги».</w:t>
            </w:r>
          </w:p>
          <w:p w:rsidR="00B80ABE" w:rsidRDefault="00B80ABE" w:rsidP="00156AB8">
            <w:pPr>
              <w:pStyle w:val="a3"/>
              <w:spacing w:line="256" w:lineRule="auto"/>
            </w:pPr>
          </w:p>
        </w:tc>
      </w:tr>
    </w:tbl>
    <w:p w:rsidR="00B80ABE" w:rsidRDefault="00B80ABE" w:rsidP="00B80ABE"/>
    <w:p w:rsidR="00B80ABE" w:rsidRDefault="00B80ABE" w:rsidP="00B80ABE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B80ABE" w:rsidRDefault="00B80ABE" w:rsidP="00B80ABE">
      <w:pPr>
        <w:tabs>
          <w:tab w:val="left" w:pos="6946"/>
        </w:tabs>
        <w:jc w:val="both"/>
      </w:pPr>
    </w:p>
    <w:p w:rsidR="00B80ABE" w:rsidRDefault="00B80ABE" w:rsidP="00B80ABE">
      <w:pPr>
        <w:tabs>
          <w:tab w:val="left" w:pos="6946"/>
        </w:tabs>
        <w:jc w:val="both"/>
      </w:pPr>
    </w:p>
    <w:p w:rsidR="00B80ABE" w:rsidRDefault="00B80ABE" w:rsidP="00B80ABE">
      <w:pPr>
        <w:tabs>
          <w:tab w:val="left" w:pos="6946"/>
        </w:tabs>
        <w:jc w:val="both"/>
      </w:pPr>
    </w:p>
    <w:p w:rsidR="00B80ABE" w:rsidRDefault="00B80ABE" w:rsidP="00B80ABE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B80ABE" w:rsidRDefault="00B80ABE" w:rsidP="00B80ABE">
      <w:pPr>
        <w:tabs>
          <w:tab w:val="left" w:pos="7513"/>
          <w:tab w:val="left" w:pos="7655"/>
        </w:tabs>
        <w:spacing w:line="360" w:lineRule="auto"/>
      </w:pPr>
    </w:p>
    <w:p w:rsidR="00B80ABE" w:rsidRDefault="00B80ABE" w:rsidP="00B80ABE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B80ABE" w:rsidRDefault="00B80ABE" w:rsidP="00B80ABE">
      <w:pPr>
        <w:tabs>
          <w:tab w:val="left" w:pos="7513"/>
          <w:tab w:val="left" w:pos="7655"/>
        </w:tabs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4655F"/>
    <w:rsid w:val="000C2BCA"/>
    <w:rsid w:val="000D53DF"/>
    <w:rsid w:val="001E32D4"/>
    <w:rsid w:val="002B695D"/>
    <w:rsid w:val="00582E6E"/>
    <w:rsid w:val="005D1B9D"/>
    <w:rsid w:val="006330A5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80ABE"/>
    <w:rsid w:val="00BE359A"/>
    <w:rsid w:val="00BF4B19"/>
    <w:rsid w:val="00C131CA"/>
    <w:rsid w:val="00D97306"/>
    <w:rsid w:val="00EA7786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2020-03-20T11:05:00Z</dcterms:created>
  <dcterms:modified xsi:type="dcterms:W3CDTF">2020-03-20T11:05:00Z</dcterms:modified>
</cp:coreProperties>
</file>