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48"/>
        <w:gridCol w:w="2812"/>
      </w:tblGrid>
      <w:tr w:rsidR="00365A55" w:rsidRPr="00A10ED8" w:rsidTr="009D367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5A55" w:rsidRDefault="00365A55" w:rsidP="009D367D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365A55" w:rsidRDefault="00365A55" w:rsidP="009D367D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365A55" w:rsidRDefault="00365A55" w:rsidP="009D367D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365A55" w:rsidRDefault="00365A55" w:rsidP="009D367D">
            <w:pPr>
              <w:pStyle w:val="rvps2"/>
              <w:shd w:val="clear" w:color="auto" w:fill="FFFFFF"/>
              <w:tabs>
                <w:tab w:val="left" w:pos="567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від 21.07.2020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365A55" w:rsidRDefault="00365A55" w:rsidP="009D367D">
            <w:pPr>
              <w:spacing w:line="256" w:lineRule="auto"/>
              <w:jc w:val="center"/>
              <w:rPr>
                <w:b/>
              </w:rPr>
            </w:pPr>
          </w:p>
          <w:p w:rsidR="00365A55" w:rsidRPr="00A10ED8" w:rsidRDefault="00365A55" w:rsidP="009D367D">
            <w:pPr>
              <w:spacing w:line="256" w:lineRule="auto"/>
              <w:jc w:val="center"/>
            </w:pPr>
            <w:r w:rsidRPr="00A10ED8">
              <w:rPr>
                <w:b/>
              </w:rPr>
              <w:t>ІНФОРМАЦІЙНА КАРТКА АДМІНІСТРАТИВНОЇ ПОСЛУГИ</w:t>
            </w:r>
          </w:p>
        </w:tc>
      </w:tr>
      <w:tr w:rsidR="00365A55" w:rsidRPr="00A10ED8" w:rsidTr="009D367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ВИДАЧА ДОЗВОЛУ НА ЗНЯТТЯ ТА ПЕРЕНЕСЕННЯ ГРУНТОВОГО ПОКРИВУ ЗЕМЕЛЬНИХ ДІЛЯНОК</w:t>
            </w:r>
          </w:p>
        </w:tc>
      </w:tr>
      <w:tr w:rsidR="00365A55" w:rsidRPr="00A10ED8" w:rsidTr="009D367D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A10ED8">
              <w:rPr>
                <w:sz w:val="16"/>
                <w:szCs w:val="16"/>
              </w:rPr>
              <w:t>(назва адміністративної послуги)</w:t>
            </w:r>
          </w:p>
          <w:p w:rsidR="00365A55" w:rsidRPr="00A10ED8" w:rsidRDefault="00365A55" w:rsidP="009D367D">
            <w:pPr>
              <w:shd w:val="clear" w:color="auto" w:fill="FFFFFF"/>
              <w:spacing w:before="60" w:after="60" w:line="256" w:lineRule="auto"/>
              <w:jc w:val="center"/>
              <w:rPr>
                <w:color w:val="000000"/>
                <w:u w:val="single"/>
              </w:rPr>
            </w:pPr>
            <w:r>
              <w:rPr>
                <w:u w:val="single"/>
                <w:lang w:eastAsia="uk-UA"/>
              </w:rPr>
              <w:t>Головне управління Держгеокадастру у Хмельницькій області</w:t>
            </w:r>
          </w:p>
          <w:p w:rsidR="00365A55" w:rsidRPr="00A10ED8" w:rsidRDefault="00365A55" w:rsidP="009D367D">
            <w:pPr>
              <w:spacing w:line="256" w:lineRule="auto"/>
              <w:jc w:val="center"/>
            </w:pPr>
            <w:r w:rsidRPr="00A10ED8">
              <w:rPr>
                <w:sz w:val="16"/>
                <w:szCs w:val="16"/>
              </w:rPr>
              <w:t xml:space="preserve"> (найменування суб’єкта надання послуги)</w:t>
            </w:r>
            <w:r w:rsidRPr="00A10ED8">
              <w:t xml:space="preserve"> </w:t>
            </w:r>
          </w:p>
        </w:tc>
      </w:tr>
      <w:tr w:rsidR="00365A55" w:rsidRPr="00A10ED8" w:rsidTr="009D367D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 xml:space="preserve">суб’єкта </w:t>
            </w:r>
            <w:r w:rsidRPr="00A10ED8">
              <w:rPr>
                <w:b/>
                <w:sz w:val="20"/>
                <w:szCs w:val="20"/>
              </w:rPr>
              <w:t>надання адміністративних послуг</w:t>
            </w:r>
          </w:p>
        </w:tc>
      </w:tr>
      <w:tr w:rsidR="00365A55" w:rsidRPr="00A10ED8" w:rsidTr="009D367D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365A55" w:rsidRPr="00A10ED8" w:rsidRDefault="00365A55" w:rsidP="009D367D">
            <w:pPr>
              <w:spacing w:line="256" w:lineRule="auto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Default="00365A55" w:rsidP="009D367D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365A55" w:rsidRPr="00A10ED8" w:rsidRDefault="00365A55" w:rsidP="009D367D">
            <w:pPr>
              <w:spacing w:line="25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55" w:rsidRPr="001046BE" w:rsidRDefault="00365A55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365A55" w:rsidRPr="001046BE" w:rsidRDefault="00365A55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65A55" w:rsidRPr="001046BE" w:rsidRDefault="00365A55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65A55" w:rsidRPr="001046BE" w:rsidRDefault="00365A55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65A55" w:rsidRPr="001046BE" w:rsidRDefault="00365A55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65A55" w:rsidRPr="00DF7D6F" w:rsidRDefault="00365A55" w:rsidP="009D367D">
            <w:pPr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7D23DA" w:rsidRDefault="00365A55" w:rsidP="009D367D">
            <w:pPr>
              <w:pStyle w:val="a3"/>
              <w:shd w:val="clear" w:color="auto" w:fill="FFFFFF"/>
              <w:spacing w:before="0" w:beforeAutospacing="0" w:after="0" w:afterAutospacing="0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65A55" w:rsidRPr="007D23DA" w:rsidRDefault="00365A55" w:rsidP="009D367D">
            <w:pPr>
              <w:pStyle w:val="a3"/>
              <w:shd w:val="clear" w:color="auto" w:fill="FFFFFF"/>
              <w:spacing w:before="0" w:beforeAutospacing="0" w:after="0" w:afterAutospacing="0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65A55" w:rsidRPr="007D23DA" w:rsidRDefault="00365A55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65A55" w:rsidRPr="00A10ED8" w:rsidRDefault="00365A55" w:rsidP="009D367D">
            <w:pPr>
              <w:spacing w:line="256" w:lineRule="auto"/>
              <w:ind w:left="72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4E2428" w:rsidRDefault="00365A55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365A55" w:rsidRPr="00A10ED8" w:rsidRDefault="00365A55" w:rsidP="009D367D">
            <w:pPr>
              <w:spacing w:line="256" w:lineRule="auto"/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F80BDD" w:rsidRDefault="00365A55" w:rsidP="009D367D">
            <w:pPr>
              <w:ind w:left="7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365A55" w:rsidRDefault="00365A55" w:rsidP="009D367D">
            <w:pPr>
              <w:ind w:left="7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365A55" w:rsidRPr="00A10ED8" w:rsidRDefault="00365A55" w:rsidP="009D367D">
            <w:pPr>
              <w:spacing w:line="256" w:lineRule="auto"/>
              <w:ind w:left="7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365A55" w:rsidRPr="00A10ED8" w:rsidTr="009D367D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Статті 166, 168 Земельного кодексу України;</w:t>
            </w:r>
          </w:p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6 Закону України «Про державний контроль за використанням та охороною земель»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</w:t>
            </w:r>
            <w:r>
              <w:rPr>
                <w:sz w:val="20"/>
                <w:szCs w:val="20"/>
              </w:rPr>
              <w:t>«</w:t>
            </w:r>
            <w:r w:rsidRPr="00A10ED8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надання </w:t>
            </w:r>
            <w:r>
              <w:rPr>
                <w:sz w:val="20"/>
                <w:szCs w:val="20"/>
              </w:rPr>
              <w:t>адміністративних послуг»</w:t>
            </w:r>
            <w:r w:rsidRPr="00A10ED8">
              <w:rPr>
                <w:sz w:val="20"/>
                <w:szCs w:val="20"/>
              </w:rPr>
              <w:t xml:space="preserve">  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A10ED8" w:rsidRDefault="00365A55" w:rsidP="009D36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A10ED8" w:rsidRDefault="00365A55" w:rsidP="009D36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65A55" w:rsidRPr="00A10ED8" w:rsidTr="009D367D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</w:t>
            </w:r>
            <w:r w:rsidRPr="001C45B0">
              <w:rPr>
                <w:sz w:val="20"/>
                <w:szCs w:val="20"/>
                <w:lang w:eastAsia="uk-UA"/>
              </w:rPr>
              <w:t>суб’єкта звернення</w:t>
            </w:r>
            <w:r>
              <w:rPr>
                <w:sz w:val="20"/>
                <w:szCs w:val="20"/>
                <w:lang w:eastAsia="uk-UA"/>
              </w:rPr>
              <w:t xml:space="preserve"> та документи необхідні для отримання адміністративної послуги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A10ED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eastAsia="uk-UA"/>
              </w:rPr>
              <w:t>Заява на отримання дозволу.</w:t>
            </w:r>
            <w:r w:rsidRPr="00A10ED8">
              <w:rPr>
                <w:sz w:val="20"/>
                <w:szCs w:val="20"/>
                <w:lang w:eastAsia="uk-UA"/>
              </w:rPr>
              <w:t xml:space="preserve"> </w:t>
            </w:r>
          </w:p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>Робочий проект землеустрою, затверджений в установленому законодавством порядку.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Подаються до центру надання адміністративних послуг.</w:t>
            </w:r>
          </w:p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Pr="00A10ED8" w:rsidRDefault="00365A55" w:rsidP="009D367D">
            <w:pPr>
              <w:spacing w:line="256" w:lineRule="auto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Безоплатно</w:t>
            </w:r>
            <w:r>
              <w:rPr>
                <w:sz w:val="20"/>
                <w:szCs w:val="20"/>
              </w:rPr>
              <w:t>.</w:t>
            </w:r>
          </w:p>
          <w:p w:rsidR="00365A55" w:rsidRPr="00A10ED8" w:rsidRDefault="00365A55" w:rsidP="009D367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більше 10 робочих днів.</w:t>
            </w:r>
          </w:p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4401">
              <w:rPr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:rsidR="00365A55" w:rsidRPr="004743C6" w:rsidRDefault="00365A55" w:rsidP="00365A55">
            <w:pPr>
              <w:pStyle w:val="a4"/>
              <w:numPr>
                <w:ilvl w:val="0"/>
                <w:numId w:val="2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rStyle w:val="rvts0"/>
                <w:sz w:val="20"/>
                <w:szCs w:val="20"/>
              </w:rPr>
            </w:pPr>
            <w:r>
              <w:rPr>
                <w:rStyle w:val="rvts0"/>
                <w:sz w:val="20"/>
                <w:szCs w:val="20"/>
              </w:rPr>
              <w:t>рішення суду;</w:t>
            </w:r>
          </w:p>
          <w:p w:rsidR="00365A55" w:rsidRDefault="00365A55" w:rsidP="00365A55">
            <w:pPr>
              <w:pStyle w:val="a4"/>
              <w:numPr>
                <w:ilvl w:val="0"/>
                <w:numId w:val="2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подання суб’єктом звернення робочого проекту землеустрою, затвердженого в установленому законодавством порядку.</w:t>
            </w:r>
          </w:p>
          <w:p w:rsidR="00365A55" w:rsidRPr="00615853" w:rsidRDefault="00365A55" w:rsidP="009D367D">
            <w:pPr>
              <w:pStyle w:val="a4"/>
              <w:tabs>
                <w:tab w:val="left" w:pos="498"/>
              </w:tabs>
              <w:spacing w:line="256" w:lineRule="auto"/>
              <w:ind w:left="215"/>
              <w:jc w:val="both"/>
              <w:rPr>
                <w:sz w:val="20"/>
                <w:szCs w:val="20"/>
              </w:rPr>
            </w:pP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Default="00365A55" w:rsidP="00365A55">
            <w:pPr>
              <w:pStyle w:val="a4"/>
              <w:numPr>
                <w:ilvl w:val="0"/>
                <w:numId w:val="1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видача дозволу на зняття та перенесення ґрунтового покриву</w:t>
            </w:r>
            <w:r w:rsidRPr="001E3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(родючого шару ґрунту) земельних ділянок;</w:t>
            </w:r>
          </w:p>
          <w:p w:rsidR="00365A55" w:rsidRDefault="00365A55" w:rsidP="00365A55">
            <w:pPr>
              <w:pStyle w:val="a4"/>
              <w:numPr>
                <w:ilvl w:val="0"/>
                <w:numId w:val="1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видачі дозволу на зняття та перенесення ґрунтового покриву (родючого шару ґрунту) земельної ділянки з зазначенням підстав.</w:t>
            </w:r>
          </w:p>
          <w:p w:rsidR="00365A55" w:rsidRPr="001E371E" w:rsidRDefault="00365A55" w:rsidP="009D367D">
            <w:pPr>
              <w:pStyle w:val="a4"/>
              <w:spacing w:line="25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Документ дозвільного характеру або письмова відмова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:rsidR="00365A55" w:rsidRDefault="00365A55" w:rsidP="009D367D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365A55" w:rsidRPr="00A10ED8" w:rsidRDefault="00365A55" w:rsidP="009D367D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У разі нез’явлення суб’єкта звернення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додається до неї, адміністратор направляє письмове повідомлення дозвільного органу про відмову у видачі документа дозвільного характеру  суб’єкту звернення поштовим відправленням з описом вкладення. </w:t>
            </w:r>
          </w:p>
        </w:tc>
      </w:tr>
      <w:tr w:rsidR="00365A55" w:rsidRPr="00A10ED8" w:rsidTr="009D36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b/>
                <w:sz w:val="20"/>
                <w:szCs w:val="20"/>
              </w:rPr>
            </w:pPr>
            <w:r w:rsidRPr="00A10ED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before="60" w:after="60" w:line="256" w:lineRule="auto"/>
              <w:jc w:val="center"/>
              <w:rPr>
                <w:sz w:val="20"/>
                <w:szCs w:val="20"/>
              </w:rPr>
            </w:pPr>
            <w:r w:rsidRPr="00A10ED8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5" w:rsidRPr="00A10ED8" w:rsidRDefault="00365A55" w:rsidP="009D367D">
            <w:pPr>
              <w:spacing w:line="256" w:lineRule="auto"/>
              <w:rPr>
                <w:sz w:val="20"/>
                <w:szCs w:val="20"/>
                <w:lang w:eastAsia="uk-UA"/>
              </w:rPr>
            </w:pPr>
          </w:p>
        </w:tc>
      </w:tr>
    </w:tbl>
    <w:p w:rsidR="00365A55" w:rsidRPr="00A10ED8" w:rsidRDefault="00365A55" w:rsidP="00365A55">
      <w:pPr>
        <w:rPr>
          <w:lang w:eastAsia="uk-UA"/>
        </w:rPr>
      </w:pPr>
    </w:p>
    <w:p w:rsidR="00365A55" w:rsidRDefault="00365A55" w:rsidP="00365A55">
      <w:pPr>
        <w:shd w:val="clear" w:color="auto" w:fill="FFFFFF"/>
        <w:spacing w:before="60" w:after="60"/>
      </w:pPr>
    </w:p>
    <w:p w:rsidR="00365A55" w:rsidRDefault="00365A55" w:rsidP="00365A55">
      <w:pPr>
        <w:shd w:val="clear" w:color="auto" w:fill="FFFFFF"/>
        <w:spacing w:before="60" w:after="60"/>
      </w:pPr>
    </w:p>
    <w:p w:rsidR="00365A55" w:rsidRDefault="00365A55" w:rsidP="00365A55">
      <w:pPr>
        <w:shd w:val="clear" w:color="auto" w:fill="FFFFFF"/>
        <w:spacing w:before="60" w:after="60"/>
      </w:pPr>
    </w:p>
    <w:p w:rsidR="00365A55" w:rsidRDefault="00365A55" w:rsidP="00365A55">
      <w:pPr>
        <w:shd w:val="clear" w:color="auto" w:fill="FFFFFF"/>
        <w:spacing w:before="60" w:after="60"/>
      </w:pPr>
    </w:p>
    <w:p w:rsidR="00365A55" w:rsidRDefault="00365A55" w:rsidP="00365A55">
      <w:pPr>
        <w:shd w:val="clear" w:color="auto" w:fill="FFFFFF"/>
        <w:spacing w:before="60" w:after="60"/>
      </w:pPr>
    </w:p>
    <w:p w:rsidR="008F52BA" w:rsidRDefault="00365A55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5"/>
    <w:rsid w:val="00040E27"/>
    <w:rsid w:val="00365A5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E7E7-C0F5-4BA5-B42B-79397C5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A55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365A55"/>
  </w:style>
  <w:style w:type="paragraph" w:customStyle="1" w:styleId="rvps2">
    <w:name w:val="rvps2"/>
    <w:basedOn w:val="a"/>
    <w:rsid w:val="00365A55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36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2020-08-13T08:54:00Z</dcterms:created>
  <dcterms:modified xsi:type="dcterms:W3CDTF">2020-08-13T08:55:00Z</dcterms:modified>
</cp:coreProperties>
</file>