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528"/>
      </w:tblGrid>
      <w:tr w:rsidR="00EC4D8B" w:rsidTr="00EC4D8B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8B" w:rsidRDefault="00EC4D8B" w:rsidP="00760445">
            <w:pPr>
              <w:autoSpaceDE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53924227" wp14:editId="2D00B38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8B" w:rsidRPr="00EC4D8B" w:rsidRDefault="00EC4D8B" w:rsidP="00EC4D8B">
            <w:pPr>
              <w:autoSpaceDE w:val="0"/>
              <w:jc w:val="right"/>
              <w:rPr>
                <w:b/>
              </w:rPr>
            </w:pPr>
            <w:r w:rsidRPr="00EC4D8B">
              <w:rPr>
                <w:b/>
              </w:rPr>
              <w:t>А-1-15-01</w:t>
            </w:r>
          </w:p>
        </w:tc>
      </w:tr>
      <w:tr w:rsidR="00B5658A" w:rsidTr="00EC4D8B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8A" w:rsidRDefault="00B5658A" w:rsidP="00760445">
            <w:pPr>
              <w:rPr>
                <w:b/>
                <w:bCs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A" w:rsidRDefault="00B5658A" w:rsidP="00760445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B5658A" w:rsidRPr="00CA4248" w:rsidRDefault="00B5658A" w:rsidP="00760445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Обстеження спеціалізованих підприємств, їх  приймальних пунктів і спеціалізованих металургійних переробних підприємств на відповідність вимогам Закону України “Про металобрухт”</w:t>
            </w:r>
          </w:p>
        </w:tc>
      </w:tr>
    </w:tbl>
    <w:p w:rsidR="00B5658A" w:rsidRDefault="00B5658A" w:rsidP="00B5658A">
      <w:pPr>
        <w:jc w:val="center"/>
      </w:pPr>
      <w:r>
        <w:t>Хмельницька міська рада</w:t>
      </w:r>
    </w:p>
    <w:p w:rsidR="00B5658A" w:rsidRDefault="00EC4D8B" w:rsidP="00B5658A">
      <w:pPr>
        <w:jc w:val="center"/>
      </w:pPr>
      <w:r>
        <w:t>Управління</w:t>
      </w:r>
      <w:r w:rsidR="00B5658A">
        <w:t xml:space="preserve"> адміністративних послуг Хмельницької міської ради</w:t>
      </w:r>
    </w:p>
    <w:p w:rsidR="00B5658A" w:rsidRDefault="00B5658A" w:rsidP="00B5658A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B5658A" w:rsidTr="00760445">
        <w:tc>
          <w:tcPr>
            <w:tcW w:w="24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1. Інформація про ЦНАП</w:t>
            </w:r>
          </w:p>
        </w:tc>
        <w:tc>
          <w:tcPr>
            <w:tcW w:w="7710" w:type="dxa"/>
            <w:shd w:val="clear" w:color="auto" w:fill="auto"/>
          </w:tcPr>
          <w:p w:rsidR="00EC4D8B" w:rsidRPr="00BF7ED2" w:rsidRDefault="00EC4D8B" w:rsidP="00EC4D8B">
            <w:pPr>
              <w:pStyle w:val="a3"/>
              <w:snapToGrid w:val="0"/>
              <w:rPr>
                <w:rFonts w:eastAsia="Times New Roman" w:cs="Times New Roman"/>
              </w:rPr>
            </w:pPr>
            <w:r w:rsidRPr="00BF7ED2">
              <w:rPr>
                <w:rFonts w:cs="Times New Roman"/>
              </w:rPr>
              <w:t>Управління адміністративних послуг</w:t>
            </w:r>
          </w:p>
          <w:p w:rsidR="00EC4D8B" w:rsidRPr="00BF7ED2" w:rsidRDefault="00EC4D8B" w:rsidP="00EC4D8B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 xml:space="preserve">Хмельницької міської ради, </w:t>
            </w:r>
          </w:p>
          <w:p w:rsidR="00EC4D8B" w:rsidRPr="00BF7ED2" w:rsidRDefault="00EC4D8B" w:rsidP="00EC4D8B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 xml:space="preserve">м. Хмельницький, вул. Соборна, 16, </w:t>
            </w:r>
          </w:p>
          <w:p w:rsidR="00EC4D8B" w:rsidRPr="00BF7ED2" w:rsidRDefault="00EC4D8B" w:rsidP="00EC4D8B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EC4D8B" w:rsidRPr="00BF7ED2" w:rsidRDefault="00EC4D8B" w:rsidP="00EC4D8B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 w:rsidRPr="00BF7ED2">
              <w:rPr>
                <w:rFonts w:cs="Times New Roman"/>
              </w:rPr>
              <w:t>тел</w:t>
            </w:r>
            <w:proofErr w:type="spellEnd"/>
            <w:r w:rsidRPr="00BF7ED2">
              <w:rPr>
                <w:rFonts w:cs="Times New Roman"/>
              </w:rPr>
              <w:t>. 70-27-91, 70-27-93, факс 70-27-71</w:t>
            </w:r>
          </w:p>
          <w:p w:rsidR="00EC4D8B" w:rsidRPr="00BF7ED2" w:rsidRDefault="00EC4D8B" w:rsidP="00EC4D8B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BF7ED2">
              <w:rPr>
                <w:rFonts w:cs="Times New Roman"/>
              </w:rPr>
              <w:t>ел.пошта</w:t>
            </w:r>
            <w:proofErr w:type="spellEnd"/>
            <w:r w:rsidRPr="00BF7ED2">
              <w:rPr>
                <w:rFonts w:cs="Times New Roman"/>
              </w:rPr>
              <w:t>: cnap@khm.gov.ua</w:t>
            </w:r>
          </w:p>
          <w:p w:rsidR="00B5658A" w:rsidRDefault="00EC4D8B" w:rsidP="00EC4D8B">
            <w:pPr>
              <w:pStyle w:val="a3"/>
              <w:snapToGrid w:val="0"/>
              <w:jc w:val="both"/>
            </w:pPr>
            <w:r w:rsidRPr="00BF7ED2">
              <w:rPr>
                <w:rFonts w:cs="Times New Roman"/>
              </w:rPr>
              <w:t>сайт: cnap.khm.gov.ua</w:t>
            </w:r>
          </w:p>
        </w:tc>
      </w:tr>
      <w:tr w:rsidR="00B5658A" w:rsidTr="00760445">
        <w:tc>
          <w:tcPr>
            <w:tcW w:w="24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77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  <w:jc w:val="both"/>
            </w:pPr>
            <w:r>
              <w:t>2.1. Заява</w:t>
            </w:r>
            <w:r w:rsidRPr="00A84426">
              <w:t xml:space="preserve"> на ім’я голови комісії з питань координації роботи щодо контролю за дотриманням умов і правил при здійсненні опе</w:t>
            </w:r>
            <w:r>
              <w:t>рацій з металобрухтом (додаток);</w:t>
            </w:r>
          </w:p>
          <w:p w:rsidR="00B5658A" w:rsidRDefault="00B5658A" w:rsidP="00760445">
            <w:pPr>
              <w:pStyle w:val="a3"/>
              <w:jc w:val="both"/>
            </w:pPr>
            <w:r>
              <w:t xml:space="preserve">2.2. </w:t>
            </w:r>
            <w:r w:rsidRPr="00A84426">
              <w:t>Копія установчих документів (статуту, положен</w:t>
            </w:r>
            <w:r>
              <w:t>ня про приймальний пункт, тощо);</w:t>
            </w:r>
          </w:p>
          <w:p w:rsidR="00B5658A" w:rsidRPr="00A84426" w:rsidRDefault="00B5658A" w:rsidP="00760445">
            <w:pPr>
              <w:widowControl/>
              <w:suppressAutoHyphens w:val="0"/>
              <w:jc w:val="both"/>
            </w:pPr>
            <w:r>
              <w:t xml:space="preserve">2.3. </w:t>
            </w:r>
            <w:r w:rsidRPr="00A84426">
              <w:t xml:space="preserve">Копія ліцензії </w:t>
            </w:r>
            <w:r>
              <w:t>на заготівлю, переробку, металургійну переробку металобрухту чорних або кольорових металів (для діючих підприємств);</w:t>
            </w:r>
          </w:p>
          <w:p w:rsidR="00B5658A" w:rsidRPr="00A84426" w:rsidRDefault="00B5658A" w:rsidP="00760445">
            <w:pPr>
              <w:widowControl/>
              <w:suppressAutoHyphens w:val="0"/>
              <w:jc w:val="both"/>
            </w:pPr>
            <w:r>
              <w:t>2.4. Копія дозво</w:t>
            </w:r>
            <w:r w:rsidRPr="00A84426">
              <w:t>л</w:t>
            </w:r>
            <w:r>
              <w:t>у</w:t>
            </w:r>
            <w:r w:rsidRPr="00A84426">
              <w:t xml:space="preserve"> на виконання робіт підвищеної небезпеки та експлуатацію (застосування) машин, механізмів, устаткування підвищеної небезпеки</w:t>
            </w:r>
            <w:r>
              <w:t>, виданого</w:t>
            </w:r>
            <w:r w:rsidRPr="00A84426">
              <w:t xml:space="preserve"> Управління</w:t>
            </w:r>
            <w:r>
              <w:t>м</w:t>
            </w:r>
            <w:r w:rsidRPr="00A84426">
              <w:t xml:space="preserve"> Державного комітету України з промислової безпеки, охорони праці та гірничого нагляду по Хмельницькій області</w:t>
            </w:r>
            <w:r>
              <w:t xml:space="preserve"> (</w:t>
            </w:r>
            <w:r w:rsidRPr="00D91B4C">
              <w:t>м.</w:t>
            </w:r>
            <w:r>
              <w:t xml:space="preserve"> </w:t>
            </w:r>
            <w:r w:rsidRPr="00D91B4C">
              <w:t>Хмельницький, вул.</w:t>
            </w:r>
            <w:r>
              <w:t xml:space="preserve"> </w:t>
            </w:r>
            <w:proofErr w:type="spellStart"/>
            <w:r w:rsidRPr="00D91B4C">
              <w:t>Кам'янецька</w:t>
            </w:r>
            <w:proofErr w:type="spellEnd"/>
            <w:r>
              <w:t>,</w:t>
            </w:r>
            <w:r w:rsidRPr="00D91B4C">
              <w:t xml:space="preserve"> 74</w:t>
            </w:r>
            <w:r>
              <w:t>);</w:t>
            </w:r>
          </w:p>
          <w:p w:rsidR="00B5658A" w:rsidRPr="00EE4507" w:rsidRDefault="00B5658A" w:rsidP="00760445">
            <w:pPr>
              <w:pStyle w:val="a3"/>
              <w:jc w:val="both"/>
            </w:pPr>
            <w:r>
              <w:t>2.5. Копія декларації відповідності матеріально-технічної бази суб</w:t>
            </w:r>
            <w:r w:rsidRPr="00651C0C">
              <w:t>’</w:t>
            </w:r>
            <w:r>
              <w:t xml:space="preserve">єкта господарювання вимогам законодавства з питань пожежної безпеки, зареєстрованої </w:t>
            </w:r>
            <w:r w:rsidRPr="00A84426">
              <w:t>Хмельницьк</w:t>
            </w:r>
            <w:r>
              <w:t>им міським сектором</w:t>
            </w:r>
            <w:r w:rsidRPr="00A84426">
              <w:t xml:space="preserve"> </w:t>
            </w:r>
            <w:r>
              <w:t xml:space="preserve">Головного управління Державної служби України з надзвичайних ситуацій </w:t>
            </w:r>
            <w:r w:rsidRPr="00A84426">
              <w:t>у Хмельницькій області</w:t>
            </w:r>
            <w:r>
              <w:t xml:space="preserve"> (</w:t>
            </w:r>
            <w:r w:rsidRPr="0037516F">
              <w:t>м. Хмельницький, вул. Львівське шосе, 10/1</w:t>
            </w:r>
            <w:r>
              <w:t>);</w:t>
            </w:r>
          </w:p>
          <w:p w:rsidR="00B5658A" w:rsidRDefault="00B5658A" w:rsidP="00760445">
            <w:pPr>
              <w:pStyle w:val="a3"/>
              <w:jc w:val="both"/>
            </w:pPr>
            <w:r>
              <w:t>2.6. Копія виснов</w:t>
            </w:r>
            <w:r w:rsidRPr="00A84426">
              <w:t>к</w:t>
            </w:r>
            <w:r>
              <w:t>у</w:t>
            </w:r>
            <w:r w:rsidRPr="00A84426">
              <w:t xml:space="preserve"> державної санітарно-гігієнічної експертизи</w:t>
            </w:r>
            <w:r>
              <w:t xml:space="preserve"> щодо відповідності </w:t>
            </w:r>
            <w:r w:rsidRPr="00944E45">
              <w:t>с</w:t>
            </w:r>
            <w:r w:rsidRPr="00944E45">
              <w:rPr>
                <w:bCs/>
              </w:rPr>
              <w:t>пеціалізованих підприємств, їх  приймальних пунктів і спеціалізованих металургійних переробних підприємств вимогам санітарних норм та правил</w:t>
            </w:r>
            <w:r>
              <w:t>, виданого</w:t>
            </w:r>
            <w:r w:rsidRPr="00A84426">
              <w:t xml:space="preserve"> Головн</w:t>
            </w:r>
            <w:r>
              <w:t>им</w:t>
            </w:r>
            <w:r w:rsidRPr="00A84426">
              <w:t xml:space="preserve"> управління</w:t>
            </w:r>
            <w:r>
              <w:t>м</w:t>
            </w:r>
            <w:r w:rsidRPr="00A84426">
              <w:t xml:space="preserve"> </w:t>
            </w:r>
            <w:proofErr w:type="spellStart"/>
            <w:r w:rsidRPr="00A84426">
              <w:t>Держсанепід</w:t>
            </w:r>
            <w:r>
              <w:t>емслужби</w:t>
            </w:r>
            <w:proofErr w:type="spellEnd"/>
            <w:r>
              <w:t xml:space="preserve"> у Хмельницькій області (м. Хмельницький, вул. Пилипчука, 55);</w:t>
            </w:r>
          </w:p>
          <w:p w:rsidR="00B5658A" w:rsidRDefault="00B5658A" w:rsidP="00760445">
            <w:pPr>
              <w:pStyle w:val="a3"/>
              <w:jc w:val="both"/>
            </w:pPr>
            <w:r>
              <w:t>2.7. Копія дозво</w:t>
            </w:r>
            <w:r w:rsidRPr="00A84426">
              <w:t>л</w:t>
            </w:r>
            <w:r>
              <w:t>у</w:t>
            </w:r>
            <w:r w:rsidRPr="00A84426">
              <w:t xml:space="preserve"> на викиди забруднюючих речовин в атмосферне повітря стаціонарними джерелами</w:t>
            </w:r>
            <w:r>
              <w:t>, виданого</w:t>
            </w:r>
            <w:r w:rsidRPr="00A84426">
              <w:t xml:space="preserve"> Державн</w:t>
            </w:r>
            <w:r>
              <w:t>им</w:t>
            </w:r>
            <w:r w:rsidRPr="00A84426">
              <w:t xml:space="preserve"> управління</w:t>
            </w:r>
            <w:r>
              <w:t>м</w:t>
            </w:r>
            <w:r w:rsidRPr="00A84426">
              <w:t xml:space="preserve"> охорони навколишнього природного середовища в Хмельницькій області</w:t>
            </w:r>
            <w:r>
              <w:t xml:space="preserve"> (м. Хмельницький, вул. Франка, 2/2);</w:t>
            </w:r>
          </w:p>
          <w:p w:rsidR="00B5658A" w:rsidRDefault="00B5658A" w:rsidP="00760445">
            <w:pPr>
              <w:widowControl/>
              <w:suppressAutoHyphens w:val="0"/>
              <w:ind w:left="35"/>
              <w:jc w:val="both"/>
            </w:pPr>
            <w:r>
              <w:t xml:space="preserve">2.8. Копія документа на право власності чи користування земельною ділянкою площею не менше 1000 </w:t>
            </w:r>
            <w:proofErr w:type="spellStart"/>
            <w:r>
              <w:t>кв.м</w:t>
            </w:r>
            <w:proofErr w:type="spellEnd"/>
            <w:r>
              <w:t xml:space="preserve">. (чорні метали), 500 </w:t>
            </w:r>
            <w:proofErr w:type="spellStart"/>
            <w:r>
              <w:t>кв.м</w:t>
            </w:r>
            <w:proofErr w:type="spellEnd"/>
            <w:r>
              <w:t>. (кольорові метали);</w:t>
            </w:r>
          </w:p>
          <w:p w:rsidR="00B5658A" w:rsidRDefault="00B5658A" w:rsidP="00760445">
            <w:pPr>
              <w:widowControl/>
              <w:suppressAutoHyphens w:val="0"/>
              <w:jc w:val="both"/>
            </w:pPr>
            <w:r>
              <w:t xml:space="preserve">2.9. Копія технічного паспорту на </w:t>
            </w:r>
            <w:proofErr w:type="spellStart"/>
            <w:r>
              <w:t>брухтопереробне</w:t>
            </w:r>
            <w:proofErr w:type="spellEnd"/>
            <w:r>
              <w:t xml:space="preserve"> обладнання;</w:t>
            </w:r>
          </w:p>
          <w:p w:rsidR="00B5658A" w:rsidRDefault="00B5658A" w:rsidP="00760445">
            <w:pPr>
              <w:pStyle w:val="a3"/>
              <w:jc w:val="both"/>
            </w:pPr>
            <w:r>
              <w:t>2.10. Копія технічного паспорту на вантажопідйомне обладнання;</w:t>
            </w:r>
          </w:p>
          <w:p w:rsidR="00B5658A" w:rsidRDefault="00B5658A" w:rsidP="00760445">
            <w:pPr>
              <w:pStyle w:val="a3"/>
              <w:jc w:val="both"/>
            </w:pPr>
            <w:r>
              <w:t>2.11. Копія документа, що посвідчує дату останнього технічного огляду вантажопідйомного обладнання;</w:t>
            </w:r>
          </w:p>
          <w:p w:rsidR="00B5658A" w:rsidRDefault="00B5658A" w:rsidP="00760445">
            <w:pPr>
              <w:widowControl/>
              <w:suppressAutoHyphens w:val="0"/>
              <w:jc w:val="both"/>
            </w:pPr>
            <w:r>
              <w:lastRenderedPageBreak/>
              <w:t>2.12. Копія технічного паспорту на вагове обладнання;</w:t>
            </w:r>
          </w:p>
          <w:p w:rsidR="00B5658A" w:rsidRDefault="00B5658A" w:rsidP="00760445">
            <w:pPr>
              <w:widowControl/>
              <w:suppressAutoHyphens w:val="0"/>
              <w:jc w:val="both"/>
            </w:pPr>
            <w:r>
              <w:t>2.13. Копія свідоцтва про повірку вагового обладнання;</w:t>
            </w:r>
          </w:p>
          <w:p w:rsidR="00B5658A" w:rsidRDefault="00B5658A" w:rsidP="00760445">
            <w:pPr>
              <w:pStyle w:val="a3"/>
              <w:jc w:val="both"/>
            </w:pPr>
            <w:r>
              <w:t>2.14. Копія технічного паспорту на вимірювальний засіб, що забезпечує проведення радіаційного контролю;</w:t>
            </w:r>
          </w:p>
          <w:p w:rsidR="00B5658A" w:rsidRDefault="00B5658A" w:rsidP="00760445">
            <w:pPr>
              <w:widowControl/>
              <w:suppressAutoHyphens w:val="0"/>
              <w:jc w:val="both"/>
            </w:pPr>
            <w:r>
              <w:t>2.15. Копія свідоцтва про повірку вимірювального засобу, що забезпечує проведення радіаційного контролю;</w:t>
            </w:r>
          </w:p>
          <w:p w:rsidR="00B5658A" w:rsidRDefault="00B5658A" w:rsidP="00760445">
            <w:pPr>
              <w:pStyle w:val="a3"/>
              <w:jc w:val="both"/>
            </w:pPr>
            <w:r>
              <w:t>2.16. Для спеціалізованих металургійних переробних підприємств додатково:</w:t>
            </w:r>
          </w:p>
          <w:p w:rsidR="00B5658A" w:rsidRDefault="00B5658A" w:rsidP="00760445">
            <w:pPr>
              <w:pStyle w:val="a3"/>
              <w:jc w:val="both"/>
            </w:pPr>
            <w:r>
              <w:t>2.16.1. Копія проекту металургійного виробництва, який розроблений проектною установою колишнього СРСР, УРСР або суб’єктом господарювання, який має ліцензію на провадження будівельної діяльності;</w:t>
            </w:r>
          </w:p>
          <w:p w:rsidR="00B5658A" w:rsidRDefault="00B5658A" w:rsidP="00760445">
            <w:pPr>
              <w:pStyle w:val="a3"/>
              <w:jc w:val="both"/>
            </w:pPr>
            <w:r>
              <w:t xml:space="preserve">2.16.2. Копія </w:t>
            </w:r>
            <w:proofErr w:type="spellStart"/>
            <w:r>
              <w:t>акта</w:t>
            </w:r>
            <w:proofErr w:type="spellEnd"/>
            <w:r>
              <w:t xml:space="preserve"> прийняття в експлуатацію закінченого будівництвом об’єкта, а у разі зміни власника з збереженням профілю виробництва акт</w:t>
            </w:r>
            <w:r>
              <w:rPr>
                <w:lang w:val="ru-RU"/>
              </w:rPr>
              <w:t>а</w:t>
            </w:r>
            <w:r>
              <w:t xml:space="preserve">, </w:t>
            </w:r>
            <w:proofErr w:type="spellStart"/>
            <w:r>
              <w:t>отриман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попереднім власником;</w:t>
            </w:r>
          </w:p>
          <w:p w:rsidR="00B5658A" w:rsidRDefault="00B5658A" w:rsidP="00760445">
            <w:pPr>
              <w:pStyle w:val="a4"/>
              <w:widowControl/>
              <w:tabs>
                <w:tab w:val="left" w:pos="72"/>
                <w:tab w:val="num" w:pos="612"/>
              </w:tabs>
              <w:suppressAutoHyphens w:val="0"/>
              <w:spacing w:after="0"/>
              <w:ind w:left="0"/>
              <w:jc w:val="both"/>
            </w:pPr>
            <w:r>
              <w:t>2.16.3. Копія наказу (розпорядження, рішення) про створення служби, підрозділу чи призначених відповідальних осіб, які забезпечують контроль безпеки праці та якості продукції, що виробляється;</w:t>
            </w:r>
          </w:p>
          <w:p w:rsidR="00B5658A" w:rsidRDefault="00B5658A" w:rsidP="00760445">
            <w:pPr>
              <w:pStyle w:val="a3"/>
              <w:jc w:val="both"/>
            </w:pPr>
            <w:r>
              <w:t>2.16.4. Копія технологічної інструкції, яка забезпечує виробництво продукції відповідно до вимог стандартів та технічних умов для видів продукції, що виготовляються;</w:t>
            </w:r>
          </w:p>
          <w:p w:rsidR="00B5658A" w:rsidRDefault="00B5658A" w:rsidP="00760445">
            <w:pPr>
              <w:pStyle w:val="a3"/>
              <w:jc w:val="both"/>
            </w:pPr>
            <w:r>
              <w:t>2.16.5. Копія наказу (розпорядження, рішення) про призначення персоналу, який відповідно до кваліфікації забезпечує виконання технологічного процесу;</w:t>
            </w:r>
          </w:p>
          <w:p w:rsidR="00B5658A" w:rsidRDefault="00B5658A" w:rsidP="00760445">
            <w:pPr>
              <w:pStyle w:val="a3"/>
              <w:jc w:val="both"/>
            </w:pPr>
            <w:r>
              <w:t>2.16.6. Копія технічного паспорту на виробниче, технологічне обладнання (у тому числі піч), що забезпечує провадження технологічного процесу та відповідає проекту, розробленому спеціалізованою організацією.</w:t>
            </w:r>
          </w:p>
          <w:p w:rsidR="00B5658A" w:rsidRDefault="00B5658A" w:rsidP="00760445">
            <w:pPr>
              <w:pStyle w:val="a3"/>
              <w:jc w:val="both"/>
            </w:pPr>
            <w:r w:rsidRPr="00E256E8">
              <w:t xml:space="preserve">2.16.7. Довіреність на право представляти інтереси </w:t>
            </w:r>
            <w:proofErr w:type="spellStart"/>
            <w:r w:rsidRPr="00E256E8">
              <w:t>суб</w:t>
            </w:r>
            <w:proofErr w:type="spellEnd"/>
            <w:r w:rsidRPr="00E256E8">
              <w:rPr>
                <w:lang w:val="ru-RU"/>
              </w:rPr>
              <w:t>’</w:t>
            </w:r>
            <w:proofErr w:type="spellStart"/>
            <w:r w:rsidRPr="00E256E8">
              <w:t>єкта</w:t>
            </w:r>
            <w:proofErr w:type="spellEnd"/>
            <w:r w:rsidRPr="00E256E8">
              <w:t xml:space="preserve"> звернення в о</w:t>
            </w:r>
            <w:r>
              <w:t>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B5658A" w:rsidRPr="00E256E8" w:rsidRDefault="00B5658A" w:rsidP="00760445">
            <w:pPr>
              <w:pStyle w:val="a3"/>
              <w:jc w:val="both"/>
            </w:pPr>
            <w:r>
              <w:t>Пакет документів подається адміністратору ЦНАП.</w:t>
            </w:r>
          </w:p>
          <w:p w:rsidR="00B5658A" w:rsidRDefault="00B5658A" w:rsidP="00760445">
            <w:pPr>
              <w:pStyle w:val="a3"/>
              <w:jc w:val="both"/>
            </w:pPr>
            <w:r w:rsidRPr="00E256E8"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B5658A" w:rsidTr="00760445">
        <w:tc>
          <w:tcPr>
            <w:tcW w:w="24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lastRenderedPageBreak/>
              <w:t>3. Платність (в разі платності — розмір, порядок внесення плати, р/р)</w:t>
            </w:r>
          </w:p>
        </w:tc>
        <w:tc>
          <w:tcPr>
            <w:tcW w:w="77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Безоплатно</w:t>
            </w:r>
          </w:p>
        </w:tc>
      </w:tr>
      <w:tr w:rsidR="00B5658A" w:rsidTr="00760445">
        <w:tc>
          <w:tcPr>
            <w:tcW w:w="2410" w:type="dxa"/>
            <w:shd w:val="clear" w:color="auto" w:fill="auto"/>
          </w:tcPr>
          <w:p w:rsidR="00B5658A" w:rsidRPr="00E256E8" w:rsidRDefault="00B5658A" w:rsidP="00760445">
            <w:pPr>
              <w:pStyle w:val="a3"/>
              <w:snapToGrid w:val="0"/>
            </w:pPr>
            <w:r w:rsidRPr="00E256E8">
              <w:t>4. Строк надання послуги</w:t>
            </w:r>
          </w:p>
        </w:tc>
        <w:tc>
          <w:tcPr>
            <w:tcW w:w="7710" w:type="dxa"/>
            <w:shd w:val="clear" w:color="auto" w:fill="auto"/>
          </w:tcPr>
          <w:p w:rsidR="00B5658A" w:rsidRPr="00E256E8" w:rsidRDefault="00B5658A" w:rsidP="00760445">
            <w:pPr>
              <w:pStyle w:val="a3"/>
              <w:snapToGrid w:val="0"/>
            </w:pPr>
            <w:r w:rsidRPr="00E256E8">
              <w:t>15 календарних  днів</w:t>
            </w:r>
          </w:p>
        </w:tc>
      </w:tr>
      <w:tr w:rsidR="00B5658A" w:rsidTr="00760445">
        <w:tc>
          <w:tcPr>
            <w:tcW w:w="24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77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Акт обстеження</w:t>
            </w:r>
          </w:p>
        </w:tc>
      </w:tr>
      <w:tr w:rsidR="00B5658A" w:rsidTr="00760445">
        <w:tc>
          <w:tcPr>
            <w:tcW w:w="24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7710" w:type="dxa"/>
            <w:shd w:val="clear" w:color="auto" w:fill="auto"/>
          </w:tcPr>
          <w:p w:rsidR="00B5658A" w:rsidRPr="00E256E8" w:rsidRDefault="00B5658A" w:rsidP="00760445">
            <w:pPr>
              <w:pStyle w:val="a3"/>
              <w:snapToGrid w:val="0"/>
              <w:jc w:val="both"/>
            </w:pPr>
            <w:r w:rsidRPr="00E256E8">
              <w:t>Особисто або за до</w:t>
            </w:r>
            <w:r>
              <w:t xml:space="preserve">віреністю </w:t>
            </w:r>
            <w:r w:rsidRPr="00E256E8">
              <w:t xml:space="preserve">в </w:t>
            </w:r>
            <w:r w:rsidR="00EC4D8B">
              <w:t>Управлінні</w:t>
            </w:r>
            <w:r w:rsidRPr="00E256E8">
              <w:t xml:space="preserve"> адміністративних послуг, поштою</w:t>
            </w:r>
          </w:p>
          <w:p w:rsidR="00B5658A" w:rsidRDefault="00B5658A" w:rsidP="00760445">
            <w:pPr>
              <w:jc w:val="both"/>
            </w:pPr>
          </w:p>
        </w:tc>
      </w:tr>
      <w:tr w:rsidR="00B5658A" w:rsidTr="00760445">
        <w:tc>
          <w:tcPr>
            <w:tcW w:w="24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7710" w:type="dxa"/>
            <w:shd w:val="clear" w:color="auto" w:fill="auto"/>
          </w:tcPr>
          <w:p w:rsidR="00B5658A" w:rsidRDefault="00B5658A" w:rsidP="00760445">
            <w:pPr>
              <w:pStyle w:val="a3"/>
              <w:snapToGrid w:val="0"/>
              <w:jc w:val="both"/>
            </w:pPr>
            <w:r>
              <w:t>7.1. Закон України “Про металобрухт”.</w:t>
            </w:r>
          </w:p>
          <w:p w:rsidR="00B5658A" w:rsidRDefault="00B5658A" w:rsidP="00760445">
            <w:pPr>
              <w:pStyle w:val="a3"/>
              <w:snapToGrid w:val="0"/>
              <w:jc w:val="both"/>
            </w:pPr>
            <w:r>
              <w:t>7.2. Закон України “Про адміністративні послуги”.</w:t>
            </w:r>
          </w:p>
          <w:p w:rsidR="00B5658A" w:rsidRDefault="00B5658A" w:rsidP="00760445">
            <w:pPr>
              <w:pStyle w:val="a3"/>
              <w:jc w:val="both"/>
              <w:rPr>
                <w:color w:val="000000"/>
              </w:rPr>
            </w:pPr>
            <w:r>
              <w:t>7.3. Н</w:t>
            </w:r>
            <w:r>
              <w:rPr>
                <w:color w:val="000000"/>
              </w:rPr>
              <w:t>аказ Міністерства економічного розвитку і торгівлі України від 31.10.2011р. за № 183 “Про затвердження Ліцензійних умов провадження господарської діяльності з заготівлі, переробки, металургійної переробки металобрухту кольорових і чорних металів”;</w:t>
            </w:r>
          </w:p>
          <w:p w:rsidR="00B5658A" w:rsidRDefault="00B5658A" w:rsidP="0076044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7.4. Розпорядження голови Хмельницької обласної державної адміністрації від 11.08.2005 року № 271/2005-р “Про комісію при облдержадміністрації з питань координації роботи щодо контролю за додержанням умов і правил здійснення операцій з металобрухтом”;</w:t>
            </w:r>
          </w:p>
          <w:p w:rsidR="00B5658A" w:rsidRDefault="00B5658A" w:rsidP="0076044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7.5. Рішення виконавчого комітету міської ради від 24.04.2008 року № 474 (із останніми змінами, внесеними рішенням виконавчого комітету міської ради від 14.02.2013 року № 86) “Про затвердження складу комісії з питань координації роботи щодо контролю за додержанням умов і правил здійснення операцій з металобрухтом та затвердження Положення про комісію з питань координації роботи щодо контролю за додержанням умов і правил здійснення операцій з металобрухтом”.</w:t>
            </w:r>
          </w:p>
          <w:p w:rsidR="00B5658A" w:rsidRDefault="00B5658A" w:rsidP="00760445">
            <w:pPr>
              <w:pStyle w:val="a3"/>
              <w:jc w:val="both"/>
            </w:pPr>
            <w:r>
              <w:rPr>
                <w:color w:val="000000"/>
              </w:rPr>
              <w:t xml:space="preserve">7.6. </w:t>
            </w:r>
            <w:r>
              <w:t xml:space="preserve">Рішення 36 сесії міської ради від 05.03.2014р. №22 </w:t>
            </w:r>
            <w:r w:rsidRPr="00095677">
              <w:t>“</w:t>
            </w:r>
            <w:r>
              <w:t>Про визначення Переліку адміністративних послуг, які надаються через Центр надання адміністративних послуг Хмельницької міської ради та втрату чинності рішень сесій Хмельницької міської ради</w:t>
            </w:r>
            <w:r w:rsidRPr="00095677">
              <w:t>”</w:t>
            </w:r>
            <w:r>
              <w:t>.</w:t>
            </w:r>
          </w:p>
        </w:tc>
      </w:tr>
    </w:tbl>
    <w:p w:rsidR="00B5658A" w:rsidRPr="005A23BB" w:rsidRDefault="00B5658A" w:rsidP="00B5658A">
      <w:pPr>
        <w:jc w:val="both"/>
        <w:rPr>
          <w:color w:val="0000FF"/>
        </w:rPr>
      </w:pPr>
    </w:p>
    <w:p w:rsidR="00B5658A" w:rsidRPr="00E256E8" w:rsidRDefault="00B5658A" w:rsidP="00EC4D8B">
      <w:pPr>
        <w:ind w:firstLine="709"/>
        <w:jc w:val="both"/>
      </w:pPr>
      <w:r w:rsidRPr="00E256E8">
        <w:t>Механізм оскарження</w:t>
      </w:r>
      <w:bookmarkStart w:id="0" w:name="_GoBack"/>
      <w:bookmarkEnd w:id="0"/>
      <w:r w:rsidRPr="00E256E8">
        <w:t xml:space="preserve"> результату надання адміністративної послуги: в порядку, передбаченому чинним законодавством.</w:t>
      </w:r>
    </w:p>
    <w:p w:rsidR="00B5658A" w:rsidRDefault="00B5658A" w:rsidP="00B5658A"/>
    <w:p w:rsidR="00B5658A" w:rsidRDefault="00B5658A" w:rsidP="00B5658A"/>
    <w:p w:rsidR="00B5658A" w:rsidRDefault="00B5658A" w:rsidP="00B5658A"/>
    <w:p w:rsidR="00B5658A" w:rsidRDefault="00B5658A" w:rsidP="00B5658A"/>
    <w:sectPr w:rsidR="00B565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3" w:right="1134" w:bottom="776" w:left="1134" w:header="5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54" w:rsidRDefault="00AF3F54">
      <w:r>
        <w:separator/>
      </w:r>
    </w:p>
  </w:endnote>
  <w:endnote w:type="continuationSeparator" w:id="0">
    <w:p w:rsidR="00AF3F54" w:rsidRDefault="00A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AF3F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AF3F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AF3F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54" w:rsidRDefault="00AF3F54">
      <w:r>
        <w:separator/>
      </w:r>
    </w:p>
  </w:footnote>
  <w:footnote w:type="continuationSeparator" w:id="0">
    <w:p w:rsidR="00AF3F54" w:rsidRDefault="00AF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AF3F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C" w:rsidRDefault="00AF3F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4"/>
    <w:rsid w:val="00041D32"/>
    <w:rsid w:val="00647304"/>
    <w:rsid w:val="007859F9"/>
    <w:rsid w:val="009D0B38"/>
    <w:rsid w:val="00AF3F54"/>
    <w:rsid w:val="00B5658A"/>
    <w:rsid w:val="00C021AD"/>
    <w:rsid w:val="00EC4D8B"/>
    <w:rsid w:val="00F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D048-4D81-42F5-B6F0-EAF75F3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0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7304"/>
    <w:pPr>
      <w:suppressLineNumbers/>
    </w:pPr>
  </w:style>
  <w:style w:type="paragraph" w:styleId="a4">
    <w:name w:val="Body Text Indent"/>
    <w:basedOn w:val="a"/>
    <w:link w:val="a5"/>
    <w:rsid w:val="00F7676A"/>
    <w:pPr>
      <w:spacing w:after="120"/>
      <w:ind w:left="283"/>
    </w:pPr>
    <w:rPr>
      <w:szCs w:val="21"/>
    </w:rPr>
  </w:style>
  <w:style w:type="character" w:customStyle="1" w:styleId="a5">
    <w:name w:val="Основний текст з відступом Знак"/>
    <w:basedOn w:val="a0"/>
    <w:link w:val="a4"/>
    <w:rsid w:val="00F7676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rsid w:val="009D0B38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ій колонтитул Знак"/>
    <w:basedOn w:val="a0"/>
    <w:link w:val="a6"/>
    <w:rsid w:val="009D0B3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EC4D8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Малинковська.Олена Володимирівна</cp:lastModifiedBy>
  <cp:revision>3</cp:revision>
  <dcterms:created xsi:type="dcterms:W3CDTF">2018-11-27T12:55:00Z</dcterms:created>
  <dcterms:modified xsi:type="dcterms:W3CDTF">2019-04-08T09:02:00Z</dcterms:modified>
</cp:coreProperties>
</file>