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66" w:rsidRDefault="00E93C66" w:rsidP="00E93C66">
      <w:pPr>
        <w:pStyle w:val="a3"/>
        <w:ind w:firstLine="5908"/>
        <w:rPr>
          <w:i w:val="0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8003"/>
      </w:tblGrid>
      <w:tr w:rsidR="00E93C66" w:rsidTr="00EA573C"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E93C66" w:rsidRDefault="00E93C66" w:rsidP="00EA573C">
            <w:pPr>
              <w:autoSpaceDE w:val="0"/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C66" w:rsidRPr="002E540F" w:rsidRDefault="00E93C66" w:rsidP="00EA573C">
            <w:pPr>
              <w:autoSpaceDE w:val="0"/>
              <w:jc w:val="right"/>
              <w:rPr>
                <w:b/>
                <w:sz w:val="20"/>
                <w:szCs w:val="20"/>
                <w:lang w:eastAsia="uk-UA"/>
              </w:rPr>
            </w:pPr>
            <w:r w:rsidRPr="002E540F">
              <w:rPr>
                <w:b/>
              </w:rPr>
              <w:t>А-1-20-01</w:t>
            </w:r>
          </w:p>
        </w:tc>
      </w:tr>
      <w:tr w:rsidR="00E93C66" w:rsidTr="00EA573C"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E93C66" w:rsidRDefault="00E93C66" w:rsidP="00EA573C">
            <w:pPr>
              <w:snapToGrid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8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C66" w:rsidRDefault="00E93C66" w:rsidP="00EA573C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E93C66" w:rsidRDefault="00E93C66" w:rsidP="00EA573C">
            <w:pPr>
              <w:autoSpaceDE w:val="0"/>
              <w:jc w:val="center"/>
              <w:rPr>
                <w:rStyle w:val="apple-style-span"/>
                <w:b/>
                <w:color w:val="000000"/>
              </w:rPr>
            </w:pPr>
          </w:p>
          <w:p w:rsidR="00E93C66" w:rsidRPr="00E93C66" w:rsidRDefault="00E93C66" w:rsidP="00EA573C">
            <w:pPr>
              <w:autoSpaceDE w:val="0"/>
              <w:jc w:val="center"/>
              <w:rPr>
                <w:b/>
              </w:rPr>
            </w:pPr>
            <w:r w:rsidRPr="00E93C66">
              <w:rPr>
                <w:b/>
              </w:rPr>
              <w:t>Надання згоди на здійснення капітального ремонту (невід'ємних поліпшень) орендованого нерухомого майна комунальної власності</w:t>
            </w:r>
            <w:r w:rsidRPr="00E93C66">
              <w:rPr>
                <w:b/>
              </w:rPr>
              <w:t xml:space="preserve"> </w:t>
            </w:r>
          </w:p>
        </w:tc>
      </w:tr>
    </w:tbl>
    <w:p w:rsidR="00E93C66" w:rsidRDefault="00E93C66" w:rsidP="00E93C66">
      <w:pPr>
        <w:ind w:left="2124" w:hanging="2131"/>
        <w:jc w:val="center"/>
      </w:pPr>
      <w:r>
        <w:t>Хмельницька міська рада</w:t>
      </w:r>
    </w:p>
    <w:p w:rsidR="00E93C66" w:rsidRDefault="00E93C66" w:rsidP="00E93C66">
      <w:pPr>
        <w:ind w:firstLine="708"/>
        <w:jc w:val="center"/>
      </w:pPr>
      <w:r>
        <w:t>Управління</w:t>
      </w:r>
      <w:r>
        <w:t xml:space="preserve"> адміністративних послуг Хмельницької міської ради</w:t>
      </w:r>
    </w:p>
    <w:p w:rsidR="00E93C66" w:rsidRDefault="00E93C66" w:rsidP="00E93C66">
      <w:pPr>
        <w:ind w:firstLine="708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8"/>
        <w:gridCol w:w="6851"/>
      </w:tblGrid>
      <w:tr w:rsidR="00E93C66" w:rsidTr="00EA573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66" w:rsidRDefault="00E93C66" w:rsidP="00EA573C">
            <w:pPr>
              <w:snapToGrid w:val="0"/>
            </w:pPr>
            <w:r>
              <w:t>1. Інформація про ЦНАП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66" w:rsidRPr="00BF7ED2" w:rsidRDefault="00E93C66" w:rsidP="00E93C66">
            <w:pPr>
              <w:pStyle w:val="a8"/>
              <w:snapToGrid w:val="0"/>
            </w:pPr>
            <w:r w:rsidRPr="00BF7ED2">
              <w:t>Управління адміністративних послуг</w:t>
            </w:r>
          </w:p>
          <w:p w:rsidR="00E93C66" w:rsidRPr="00BF7ED2" w:rsidRDefault="00E93C66" w:rsidP="00E93C66">
            <w:pPr>
              <w:pStyle w:val="a8"/>
              <w:snapToGrid w:val="0"/>
            </w:pPr>
            <w:r w:rsidRPr="00BF7ED2">
              <w:t xml:space="preserve">Хмельницької міської ради, </w:t>
            </w:r>
          </w:p>
          <w:p w:rsidR="00E93C66" w:rsidRPr="00BF7ED2" w:rsidRDefault="00E93C66" w:rsidP="00E93C66">
            <w:pPr>
              <w:pStyle w:val="a8"/>
              <w:snapToGrid w:val="0"/>
            </w:pPr>
            <w:r w:rsidRPr="00BF7ED2">
              <w:t xml:space="preserve">м. Хмельницький, вул. Соборна, 16, </w:t>
            </w:r>
          </w:p>
          <w:p w:rsidR="00E93C66" w:rsidRPr="00BF7ED2" w:rsidRDefault="00E93C66" w:rsidP="00E93C66">
            <w:pPr>
              <w:pStyle w:val="a8"/>
              <w:snapToGrid w:val="0"/>
            </w:pPr>
            <w:r w:rsidRPr="00BF7ED2">
              <w:t>Графік прийому : понеділок, вівторок, середа: з 09.00 до 17.00 год., четвер: з 09.00 до 20.00 год., п’ятниця: з 09.00 до 16.00 год., субота: з 08.00 до 15.00 (без обідньої перерви)</w:t>
            </w:r>
          </w:p>
          <w:p w:rsidR="00E93C66" w:rsidRPr="00BF7ED2" w:rsidRDefault="00E93C66" w:rsidP="00E93C66">
            <w:pPr>
              <w:pStyle w:val="a8"/>
              <w:snapToGrid w:val="0"/>
              <w:jc w:val="both"/>
            </w:pPr>
            <w:proofErr w:type="spellStart"/>
            <w:r w:rsidRPr="00BF7ED2">
              <w:t>тел</w:t>
            </w:r>
            <w:proofErr w:type="spellEnd"/>
            <w:r w:rsidRPr="00BF7ED2">
              <w:t>. 70-27-91, 70-27-93, факс 70-27-71</w:t>
            </w:r>
          </w:p>
          <w:p w:rsidR="00E93C66" w:rsidRPr="00BF7ED2" w:rsidRDefault="00E93C66" w:rsidP="00E93C66">
            <w:pPr>
              <w:pStyle w:val="a8"/>
              <w:snapToGrid w:val="0"/>
            </w:pPr>
            <w:proofErr w:type="spellStart"/>
            <w:r w:rsidRPr="00BF7ED2">
              <w:t>ел.пошта</w:t>
            </w:r>
            <w:proofErr w:type="spellEnd"/>
            <w:r w:rsidRPr="00BF7ED2">
              <w:t>: cnap@khm.gov.ua</w:t>
            </w:r>
          </w:p>
          <w:p w:rsidR="00E93C66" w:rsidRDefault="00E93C66" w:rsidP="00E93C66">
            <w:pPr>
              <w:pStyle w:val="a8"/>
              <w:snapToGrid w:val="0"/>
              <w:jc w:val="both"/>
            </w:pPr>
            <w:r w:rsidRPr="00BF7ED2">
              <w:t>сайт: cnap.khm.gov.ua</w:t>
            </w:r>
          </w:p>
        </w:tc>
      </w:tr>
      <w:tr w:rsidR="00E93C66" w:rsidTr="00EA573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66" w:rsidRPr="00485B3E" w:rsidRDefault="00E93C66" w:rsidP="00EA573C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b/>
                <w:bCs/>
                <w:lang w:val="ru-RU"/>
              </w:rPr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66" w:rsidRDefault="00E93C66" w:rsidP="00EA573C">
            <w:pPr>
              <w:jc w:val="both"/>
            </w:pPr>
            <w:r>
              <w:rPr>
                <w:b/>
                <w:bCs/>
                <w:lang w:val="en-US"/>
              </w:rPr>
              <w:t>I</w:t>
            </w:r>
            <w:r w:rsidRPr="00485B3E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етап</w:t>
            </w:r>
          </w:p>
          <w:p w:rsidR="00E93C66" w:rsidRDefault="00E93C66" w:rsidP="00EA573C">
            <w:pPr>
              <w:jc w:val="both"/>
            </w:pPr>
            <w:r>
              <w:t>2.1. Заява на ім'я міського голови із зазначенням переліку робіт, які планується провести (додається).</w:t>
            </w:r>
          </w:p>
          <w:p w:rsidR="00E93C66" w:rsidRDefault="00E93C66" w:rsidP="00EA573C">
            <w:pPr>
              <w:jc w:val="both"/>
            </w:pPr>
            <w:r>
              <w:t>2.2. Технічний паспорт на приміщення.</w:t>
            </w:r>
          </w:p>
          <w:p w:rsidR="00E93C66" w:rsidRDefault="00E93C66" w:rsidP="00EA573C">
            <w:pPr>
              <w:jc w:val="both"/>
            </w:pPr>
            <w:r>
              <w:t>2.3. Приписи органів пожежного нагляду, охорони праці, тощо (в разі наявності).</w:t>
            </w:r>
          </w:p>
          <w:p w:rsidR="00E93C66" w:rsidRDefault="00E93C66" w:rsidP="00EA573C">
            <w:pPr>
              <w:jc w:val="both"/>
            </w:pPr>
            <w:r>
              <w:t>2.4. Довіреність на право представляти інтереси суб'єкта звернення в органах  місцевого самоврядування.</w:t>
            </w:r>
          </w:p>
          <w:p w:rsidR="00E93C66" w:rsidRDefault="00E93C66" w:rsidP="00EA573C">
            <w:pPr>
              <w:jc w:val="both"/>
            </w:pPr>
            <w:r>
              <w:t xml:space="preserve">Пакет документів подається  адміністратору </w:t>
            </w:r>
            <w:r>
              <w:t>УАП</w:t>
            </w:r>
            <w:bookmarkStart w:id="0" w:name="_GoBack"/>
            <w:bookmarkEnd w:id="0"/>
            <w:r>
              <w:t>.</w:t>
            </w:r>
          </w:p>
          <w:p w:rsidR="00E93C66" w:rsidRPr="00485B3E" w:rsidRDefault="00E93C66" w:rsidP="00EA573C">
            <w:pPr>
              <w:jc w:val="both"/>
              <w:rPr>
                <w:b/>
                <w:bCs/>
                <w:lang w:val="ru-RU"/>
              </w:rPr>
            </w:pPr>
            <w:r>
              <w:t>Примітка: Для  засвідчення копій документів адміністратором заявником надаються оригінали документів.</w:t>
            </w:r>
          </w:p>
          <w:p w:rsidR="00E93C66" w:rsidRDefault="00E93C66" w:rsidP="00EA573C">
            <w:pPr>
              <w:jc w:val="both"/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етап </w:t>
            </w:r>
            <w:r>
              <w:t xml:space="preserve">Проектно – кошторисна документація перевірена комунальним підприємством “Технагляд” та погоджена балансоутримувачем (отримувачем коштів від оренди). </w:t>
            </w:r>
          </w:p>
          <w:p w:rsidR="00E93C66" w:rsidRDefault="00E93C66" w:rsidP="00EA573C">
            <w:pPr>
              <w:jc w:val="both"/>
            </w:pPr>
            <w:r>
              <w:t>Лист -  погодження балансоутримувача (отримувача коштів від оренди)</w:t>
            </w:r>
          </w:p>
        </w:tc>
      </w:tr>
      <w:tr w:rsidR="00E93C66" w:rsidTr="00EA573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66" w:rsidRDefault="00E93C66" w:rsidP="00EA573C">
            <w:pPr>
              <w:snapToGrid w:val="0"/>
            </w:pPr>
            <w:r>
              <w:t>3. Платність (в разі платності-розмір, порядок внесення плати, р/р)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66" w:rsidRDefault="00E93C66" w:rsidP="00EA573C">
            <w:pPr>
              <w:pStyle w:val="a8"/>
              <w:snapToGrid w:val="0"/>
              <w:jc w:val="both"/>
            </w:pPr>
            <w:r>
              <w:t>Безоплатно.</w:t>
            </w:r>
          </w:p>
        </w:tc>
      </w:tr>
      <w:tr w:rsidR="00E93C66" w:rsidTr="00EA573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66" w:rsidRDefault="00E93C66" w:rsidP="00EA573C">
            <w:pPr>
              <w:snapToGrid w:val="0"/>
              <w:rPr>
                <w:szCs w:val="28"/>
              </w:rPr>
            </w:pPr>
            <w:r>
              <w:t>4. Строк надання послуги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66" w:rsidRDefault="00E93C66" w:rsidP="00EA573C">
            <w:r>
              <w:rPr>
                <w:szCs w:val="28"/>
              </w:rPr>
              <w:t>30  календарних днів.</w:t>
            </w:r>
          </w:p>
        </w:tc>
      </w:tr>
      <w:tr w:rsidR="00E93C66" w:rsidTr="00EA573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66" w:rsidRDefault="00E93C66" w:rsidP="00EA573C">
            <w:pPr>
              <w:snapToGrid w:val="0"/>
              <w:rPr>
                <w:b/>
                <w:bCs/>
                <w:lang w:val="en-US"/>
              </w:rPr>
            </w:pPr>
            <w:r>
              <w:t>5. Результат надання послуги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66" w:rsidRDefault="00E93C66" w:rsidP="00EA573C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етап</w:t>
            </w:r>
            <w:r>
              <w:t xml:space="preserve"> Акт обстеження, який містить перелік ремонтних робіт або висновок щодо недоцільності проведення здійснення невід’ємних поліпшень.</w:t>
            </w:r>
          </w:p>
          <w:p w:rsidR="00E93C66" w:rsidRDefault="00E93C66" w:rsidP="00EA573C">
            <w:pPr>
              <w:jc w:val="both"/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етап </w:t>
            </w:r>
            <w:r>
              <w:t xml:space="preserve">Рішення виконавчого комітету </w:t>
            </w:r>
          </w:p>
        </w:tc>
      </w:tr>
      <w:tr w:rsidR="00E93C66" w:rsidTr="00EA573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66" w:rsidRDefault="00E93C66" w:rsidP="00EA573C">
            <w:pPr>
              <w:snapToGrid w:val="0"/>
              <w:rPr>
                <w:szCs w:val="28"/>
              </w:rPr>
            </w:pPr>
            <w:r>
              <w:t>6. Способи отримання відповіді, результату послуги.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66" w:rsidRDefault="00E93C66" w:rsidP="00EA573C">
            <w:pPr>
              <w:pStyle w:val="a8"/>
              <w:snapToGrid w:val="0"/>
            </w:pPr>
            <w:r>
              <w:rPr>
                <w:szCs w:val="28"/>
              </w:rPr>
              <w:t>Особисто або за довіреністю в</w:t>
            </w:r>
            <w:r>
              <w:t xml:space="preserve"> Центрі надання адміністративних послуг</w:t>
            </w:r>
            <w:r>
              <w:rPr>
                <w:szCs w:val="28"/>
              </w:rPr>
              <w:t xml:space="preserve">, поштою </w:t>
            </w:r>
          </w:p>
        </w:tc>
      </w:tr>
      <w:tr w:rsidR="00E93C66" w:rsidTr="00EA573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66" w:rsidRDefault="00E93C66" w:rsidP="00EA573C">
            <w:pPr>
              <w:snapToGrid w:val="0"/>
              <w:rPr>
                <w:color w:val="000000"/>
                <w:szCs w:val="28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66" w:rsidRDefault="00E93C66" w:rsidP="00EA573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7.1.Закон України “Про місцеве самоврядування в Україні” </w:t>
            </w:r>
          </w:p>
          <w:p w:rsidR="00E93C66" w:rsidRDefault="00E93C66" w:rsidP="00EA573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7.2. Закон України “Про оренду державного та комунального майна”.</w:t>
            </w:r>
          </w:p>
          <w:p w:rsidR="00E93C66" w:rsidRDefault="00E93C66" w:rsidP="00EA573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7.3. Закон України “Про адміністративні послуги”.</w:t>
            </w:r>
          </w:p>
          <w:p w:rsidR="00E93C66" w:rsidRDefault="00E93C66" w:rsidP="00EA573C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7.4. Рішення двадцять восьмої сесії Хмельницької міської ради від 30.10.2013 року № 11 “Про впорядкування управління </w:t>
            </w:r>
            <w:r>
              <w:rPr>
                <w:color w:val="000000"/>
                <w:szCs w:val="28"/>
              </w:rPr>
              <w:lastRenderedPageBreak/>
              <w:t>об’єктами комунальної власності територіальної громади                               м. Хмельницького”.</w:t>
            </w:r>
          </w:p>
          <w:p w:rsidR="00E93C66" w:rsidRDefault="00E93C66" w:rsidP="00EA573C">
            <w:pPr>
              <w:pStyle w:val="32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7.5</w:t>
            </w:r>
            <w:r>
              <w:rPr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Рішення</w:t>
            </w:r>
            <w:r>
              <w:rPr>
                <w:szCs w:val="28"/>
              </w:rPr>
              <w:t xml:space="preserve"> </w:t>
            </w:r>
            <w:r>
              <w:rPr>
                <w:b w:val="0"/>
                <w:bCs w:val="0"/>
              </w:rPr>
              <w:t xml:space="preserve">тридцять сьомої сесії Хмельницької міської ради від 30.04.2014 року    № 19    “Про затвердження  Порядку надання згоди виконавчим комітетом Хмельницької міської </w:t>
            </w:r>
          </w:p>
          <w:p w:rsidR="00E93C66" w:rsidRDefault="00E93C66" w:rsidP="00EA573C">
            <w:pPr>
              <w:pStyle w:val="32"/>
            </w:pPr>
            <w:r>
              <w:rPr>
                <w:b w:val="0"/>
                <w:bCs w:val="0"/>
              </w:rPr>
              <w:t xml:space="preserve">ради на здійснення капітального ремонту (невід’ємних поліпшень) орендованого нерухомого майна  міської комунальної  власності, внесення змін в рішення сесії </w:t>
            </w:r>
          </w:p>
          <w:p w:rsidR="00E93C66" w:rsidRDefault="00E93C66" w:rsidP="00EA573C">
            <w:pPr>
              <w:pStyle w:val="21"/>
              <w:tabs>
                <w:tab w:val="clear" w:pos="0"/>
              </w:tabs>
            </w:pPr>
            <w:r>
              <w:t>міської ради та втрату чинності додатку</w:t>
            </w:r>
            <w:r>
              <w:rPr>
                <w:b/>
                <w:bCs/>
              </w:rPr>
              <w:t xml:space="preserve"> </w:t>
            </w:r>
            <w:r>
              <w:rPr>
                <w:szCs w:val="24"/>
              </w:rPr>
              <w:t>до рішення сесії міської ради</w:t>
            </w:r>
          </w:p>
        </w:tc>
      </w:tr>
    </w:tbl>
    <w:p w:rsidR="00E93C66" w:rsidRDefault="00E93C66" w:rsidP="00E93C66">
      <w:pPr>
        <w:pStyle w:val="WW-"/>
        <w:ind w:right="-365"/>
        <w:jc w:val="both"/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</w:t>
      </w:r>
    </w:p>
    <w:p w:rsidR="00E93C66" w:rsidRDefault="00E93C66" w:rsidP="00E93C66">
      <w:pPr>
        <w:ind w:firstLine="709"/>
        <w:jc w:val="both"/>
        <w:rPr>
          <w:szCs w:val="28"/>
        </w:rPr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F649A4" w:rsidRDefault="00E93C66"/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6E"/>
    <w:rsid w:val="00274004"/>
    <w:rsid w:val="0095162F"/>
    <w:rsid w:val="00D3036E"/>
    <w:rsid w:val="00E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63488-7C47-441A-80A3-C749D26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E93C66"/>
  </w:style>
  <w:style w:type="paragraph" w:styleId="a3">
    <w:name w:val="Body Text"/>
    <w:basedOn w:val="a"/>
    <w:link w:val="a4"/>
    <w:rsid w:val="00E93C66"/>
    <w:rPr>
      <w:i/>
      <w:color w:val="FF0000"/>
    </w:rPr>
  </w:style>
  <w:style w:type="character" w:customStyle="1" w:styleId="a4">
    <w:name w:val="Основний текст Знак"/>
    <w:basedOn w:val="a0"/>
    <w:link w:val="a3"/>
    <w:rsid w:val="00E93C66"/>
    <w:rPr>
      <w:rFonts w:ascii="Times New Roman" w:eastAsia="Times New Roman" w:hAnsi="Times New Roman" w:cs="Times New Roman"/>
      <w:i/>
      <w:color w:val="FF0000"/>
      <w:sz w:val="24"/>
      <w:szCs w:val="24"/>
      <w:lang w:eastAsia="zh-CN"/>
    </w:rPr>
  </w:style>
  <w:style w:type="paragraph" w:styleId="a5">
    <w:name w:val="header"/>
    <w:basedOn w:val="a"/>
    <w:link w:val="a6"/>
    <w:rsid w:val="00E93C6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E93C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Заголовок"/>
    <w:basedOn w:val="a"/>
    <w:next w:val="a7"/>
    <w:rsid w:val="00E93C66"/>
    <w:pPr>
      <w:jc w:val="center"/>
    </w:pPr>
    <w:rPr>
      <w:sz w:val="32"/>
      <w:szCs w:val="32"/>
    </w:rPr>
  </w:style>
  <w:style w:type="paragraph" w:customStyle="1" w:styleId="21">
    <w:name w:val="Основний текст 21"/>
    <w:basedOn w:val="a"/>
    <w:rsid w:val="00E93C66"/>
    <w:pPr>
      <w:tabs>
        <w:tab w:val="left" w:pos="0"/>
      </w:tabs>
      <w:jc w:val="both"/>
    </w:pPr>
    <w:rPr>
      <w:szCs w:val="28"/>
    </w:rPr>
  </w:style>
  <w:style w:type="paragraph" w:customStyle="1" w:styleId="a8">
    <w:name w:val="Содержимое таблицы"/>
    <w:basedOn w:val="a"/>
    <w:rsid w:val="00E93C66"/>
    <w:pPr>
      <w:suppressLineNumbers/>
    </w:pPr>
  </w:style>
  <w:style w:type="paragraph" w:customStyle="1" w:styleId="32">
    <w:name w:val="Основний текст 32"/>
    <w:basedOn w:val="a"/>
    <w:rsid w:val="00E93C66"/>
    <w:pPr>
      <w:suppressAutoHyphens w:val="0"/>
      <w:jc w:val="both"/>
    </w:pPr>
    <w:rPr>
      <w:b/>
      <w:bCs/>
      <w:color w:val="000000"/>
    </w:rPr>
  </w:style>
  <w:style w:type="paragraph" w:styleId="a7">
    <w:name w:val="Subtitle"/>
    <w:basedOn w:val="a"/>
    <w:next w:val="a"/>
    <w:link w:val="a9"/>
    <w:uiPriority w:val="11"/>
    <w:qFormat/>
    <w:rsid w:val="00E93C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ідзаголовок Знак"/>
    <w:basedOn w:val="a0"/>
    <w:link w:val="a7"/>
    <w:uiPriority w:val="11"/>
    <w:rsid w:val="00E93C66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1871</Words>
  <Characters>1067</Characters>
  <Application>Microsoft Office Word</Application>
  <DocSecurity>0</DocSecurity>
  <Lines>8</Lines>
  <Paragraphs>5</Paragraphs>
  <ScaleCrop>false</ScaleCrop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2019-04-08T14:39:00Z</dcterms:created>
  <dcterms:modified xsi:type="dcterms:W3CDTF">2019-04-08T14:41:00Z</dcterms:modified>
</cp:coreProperties>
</file>