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55" w:rsidRPr="00055755" w:rsidRDefault="00055755" w:rsidP="00055755">
      <w:pPr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  <w:lang w:eastAsia="uk-UA"/>
        </w:rPr>
        <w:t xml:space="preserve">Додаток </w:t>
      </w:r>
      <w:r w:rsidR="00822A08">
        <w:rPr>
          <w:sz w:val="24"/>
          <w:szCs w:val="24"/>
          <w:lang w:val="ru-RU" w:eastAsia="uk-UA"/>
        </w:rPr>
        <w:t>__</w:t>
      </w:r>
    </w:p>
    <w:p w:rsidR="00055755" w:rsidRPr="00293C21" w:rsidRDefault="00055755" w:rsidP="00055755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ЗАТВЕРДЖЕНО</w:t>
      </w:r>
    </w:p>
    <w:p w:rsidR="00055755" w:rsidRDefault="00055755" w:rsidP="00055755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Наказ Головного територіального управління юстиції у Хмельницькій області</w:t>
      </w:r>
      <w:r>
        <w:rPr>
          <w:sz w:val="24"/>
          <w:szCs w:val="24"/>
          <w:lang w:eastAsia="uk-UA"/>
        </w:rPr>
        <w:t xml:space="preserve"> </w:t>
      </w:r>
      <w:r w:rsidR="00DD1697" w:rsidRPr="00DD1697">
        <w:rPr>
          <w:sz w:val="24"/>
          <w:szCs w:val="24"/>
          <w:lang w:eastAsia="uk-UA"/>
        </w:rPr>
        <w:t>13 червня 2017 № 229/09</w:t>
      </w:r>
    </w:p>
    <w:p w:rsidR="00055755" w:rsidRPr="00822A08" w:rsidRDefault="00055755" w:rsidP="00712738">
      <w:pPr>
        <w:ind w:left="-426"/>
        <w:jc w:val="center"/>
        <w:rPr>
          <w:sz w:val="23"/>
          <w:szCs w:val="23"/>
          <w:lang w:eastAsia="uk-UA"/>
        </w:rPr>
      </w:pPr>
    </w:p>
    <w:p w:rsidR="00D956ED" w:rsidRPr="00AF3FC4" w:rsidRDefault="00D956ED" w:rsidP="00712738">
      <w:pPr>
        <w:ind w:left="-426"/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>ІНФОРМАЦІЙНА КАРТКА</w:t>
      </w:r>
    </w:p>
    <w:p w:rsidR="00F03E60" w:rsidRPr="00822A08" w:rsidRDefault="00D956ED" w:rsidP="00822A08">
      <w:pPr>
        <w:jc w:val="center"/>
        <w:rPr>
          <w:b/>
          <w:sz w:val="24"/>
          <w:szCs w:val="24"/>
        </w:rPr>
      </w:pPr>
      <w:r w:rsidRPr="00AF3FC4">
        <w:rPr>
          <w:b/>
          <w:sz w:val="23"/>
          <w:szCs w:val="23"/>
          <w:lang w:eastAsia="uk-UA"/>
        </w:rPr>
        <w:t xml:space="preserve">адміністративної послуги з </w:t>
      </w:r>
      <w:bookmarkStart w:id="0" w:name="n12"/>
      <w:bookmarkEnd w:id="0"/>
      <w:r w:rsidRPr="00AF3FC4">
        <w:rPr>
          <w:b/>
          <w:sz w:val="23"/>
          <w:szCs w:val="23"/>
          <w:lang w:eastAsia="uk-UA"/>
        </w:rPr>
        <w:t xml:space="preserve">державної реєстрації </w:t>
      </w:r>
      <w:r w:rsidR="00C902E8" w:rsidRPr="00AF3FC4">
        <w:rPr>
          <w:b/>
          <w:sz w:val="23"/>
          <w:szCs w:val="23"/>
          <w:lang w:eastAsia="uk-UA"/>
        </w:rPr>
        <w:t>припинення</w:t>
      </w:r>
      <w:r w:rsidR="00F03E60" w:rsidRPr="00AF3FC4">
        <w:rPr>
          <w:b/>
          <w:sz w:val="23"/>
          <w:szCs w:val="23"/>
          <w:lang w:eastAsia="uk-UA"/>
        </w:rPr>
        <w:t xml:space="preserve"> відокремленого підрозділу </w:t>
      </w:r>
      <w:r w:rsidR="003D19E2" w:rsidRPr="00AF3FC4">
        <w:rPr>
          <w:b/>
          <w:sz w:val="23"/>
          <w:szCs w:val="23"/>
          <w:lang w:eastAsia="uk-UA"/>
        </w:rPr>
        <w:br/>
      </w:r>
      <w:r w:rsidR="00EF395D" w:rsidRPr="00AF3FC4">
        <w:rPr>
          <w:b/>
          <w:sz w:val="23"/>
          <w:szCs w:val="23"/>
          <w:lang w:eastAsia="uk-UA"/>
        </w:rPr>
        <w:t>громадського об'єднання</w:t>
      </w:r>
    </w:p>
    <w:p w:rsidR="00E22A9F" w:rsidRPr="001B49FC" w:rsidRDefault="00E22A9F" w:rsidP="00E22A9F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1B49FC">
        <w:rPr>
          <w:sz w:val="24"/>
          <w:szCs w:val="24"/>
          <w:lang w:eastAsia="uk-UA"/>
        </w:rPr>
        <w:t>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</w:t>
      </w:r>
    </w:p>
    <w:p w:rsidR="003D19E2" w:rsidRDefault="00550FBD" w:rsidP="00F03E60">
      <w:pPr>
        <w:jc w:val="center"/>
        <w:rPr>
          <w:sz w:val="24"/>
          <w:szCs w:val="24"/>
        </w:rPr>
      </w:pPr>
      <w:r w:rsidRPr="00E03CA6">
        <w:rPr>
          <w:sz w:val="24"/>
          <w:szCs w:val="24"/>
        </w:rPr>
        <w:t>Управління адміністративних послуг Хмельницької міської ради</w:t>
      </w:r>
    </w:p>
    <w:p w:rsidR="00550FBD" w:rsidRPr="00AF3FC4" w:rsidRDefault="00550FBD" w:rsidP="00F03E60">
      <w:pPr>
        <w:jc w:val="center"/>
        <w:rPr>
          <w:sz w:val="10"/>
          <w:szCs w:val="10"/>
          <w:lang w:eastAsia="uk-UA"/>
        </w:rPr>
      </w:pPr>
    </w:p>
    <w:tbl>
      <w:tblPr>
        <w:tblW w:w="507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"/>
        <w:gridCol w:w="2529"/>
        <w:gridCol w:w="7029"/>
      </w:tblGrid>
      <w:tr w:rsidR="00AF3FC4" w:rsidRPr="00AF3FC4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0A7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2" w:name="n14"/>
            <w:bookmarkEnd w:id="2"/>
            <w:r w:rsidRPr="00AF3FC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550FBD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FBD" w:rsidRPr="00AF3FC4" w:rsidRDefault="00550FBD" w:rsidP="00550FB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FBD" w:rsidRPr="00AF3FC4" w:rsidRDefault="00550FBD" w:rsidP="00550FBD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FBD" w:rsidRPr="00E03CA6" w:rsidRDefault="00550FBD" w:rsidP="00550FBD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м. Хмельницький, вул. Соборна, 16</w:t>
            </w:r>
          </w:p>
        </w:tc>
      </w:tr>
      <w:tr w:rsidR="00550FBD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FBD" w:rsidRPr="00AF3FC4" w:rsidRDefault="00550FBD" w:rsidP="00550FB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FBD" w:rsidRPr="00AF3FC4" w:rsidRDefault="00550FBD" w:rsidP="00550FBD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FBD" w:rsidRPr="00E03CA6" w:rsidRDefault="00D751AC" w:rsidP="00550FBD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понеділок, вівторок, середа: з 09.00 до 17.00 год., четвер: з 09.00 до 20.00, п’ятниця з 09.00 до 16.00 год., субота: з 08.00 до 15.00 год. (без обідньої перерви)</w:t>
            </w:r>
            <w:bookmarkStart w:id="3" w:name="_GoBack"/>
            <w:bookmarkEnd w:id="3"/>
          </w:p>
        </w:tc>
      </w:tr>
      <w:tr w:rsidR="00550FBD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FBD" w:rsidRPr="00AF3FC4" w:rsidRDefault="00550FBD" w:rsidP="00550FB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FBD" w:rsidRPr="00AF3FC4" w:rsidRDefault="00550FBD" w:rsidP="00550FBD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FBD" w:rsidRPr="00E03CA6" w:rsidRDefault="00550FBD" w:rsidP="00550FBD">
            <w:pPr>
              <w:pStyle w:val="aa"/>
              <w:snapToGrid w:val="0"/>
              <w:jc w:val="both"/>
            </w:pPr>
            <w:r w:rsidRPr="00E03CA6">
              <w:t>тел. 70-27-91, 70-27-93, факс 70-27-71</w:t>
            </w:r>
          </w:p>
          <w:p w:rsidR="00550FBD" w:rsidRPr="00E03CA6" w:rsidRDefault="00550FBD" w:rsidP="00550FBD">
            <w:pPr>
              <w:pStyle w:val="aa"/>
              <w:snapToGrid w:val="0"/>
              <w:jc w:val="both"/>
            </w:pPr>
            <w:r w:rsidRPr="00E03CA6">
              <w:t>ел.</w:t>
            </w:r>
            <w:r>
              <w:t xml:space="preserve"> </w:t>
            </w:r>
            <w:r w:rsidRPr="00E03CA6">
              <w:t xml:space="preserve">пошта: cnap@rada.khmelnytsky.com </w:t>
            </w:r>
          </w:p>
          <w:p w:rsidR="00550FBD" w:rsidRPr="00E03CA6" w:rsidRDefault="00550FBD" w:rsidP="00550FBD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сайт: cnap.khmelnytsky.com</w:t>
            </w:r>
          </w:p>
        </w:tc>
      </w:tr>
      <w:tr w:rsidR="00AF3FC4" w:rsidRPr="00AF3FC4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F3FC4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6ED" w:rsidRPr="00AF3FC4" w:rsidRDefault="00D956ED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 України «Про громадське об'єднання»;</w:t>
            </w:r>
          </w:p>
          <w:p w:rsidR="0085391E" w:rsidRPr="00AF3FC4" w:rsidRDefault="00F03E60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F3FC4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5A6812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194" w:rsidRPr="00AF3FC4" w:rsidRDefault="00C37388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</w:t>
            </w:r>
            <w:r w:rsidR="008A5194" w:rsidRPr="00AF3FC4">
              <w:rPr>
                <w:sz w:val="23"/>
                <w:szCs w:val="23"/>
                <w:lang w:eastAsia="uk-UA"/>
              </w:rPr>
              <w:t>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AF3FC4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809" w:rsidRPr="00AF3FC4" w:rsidRDefault="00EB6809" w:rsidP="00EB6809">
            <w:pPr>
              <w:keepNext/>
              <w:ind w:firstLine="224"/>
              <w:rPr>
                <w:rFonts w:eastAsia="Batang"/>
                <w:b/>
                <w:sz w:val="23"/>
                <w:szCs w:val="23"/>
                <w:lang w:eastAsia="ko-KR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за№ </w:t>
            </w:r>
            <w:r w:rsidRPr="00AF3FC4">
              <w:rPr>
                <w:bCs/>
                <w:sz w:val="23"/>
                <w:szCs w:val="23"/>
              </w:rPr>
              <w:t>1500/29630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A447CC" w:rsidRPr="00AF3FC4" w:rsidRDefault="00D956ED" w:rsidP="00A447CC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 xml:space="preserve">аказ Міністерства юстиції України від 09.02.2016 № 359/5 "Про затвердження Порядку державної реєстрації юридичних осіб, фізичних </w:t>
            </w:r>
            <w:r w:rsidR="003D19E2" w:rsidRPr="00AF3FC4">
              <w:rPr>
                <w:sz w:val="23"/>
                <w:szCs w:val="23"/>
                <w:lang w:eastAsia="uk-UA"/>
              </w:rPr>
              <w:br/>
            </w:r>
            <w:r w:rsidR="00F03E60"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формувань, що не</w:t>
            </w:r>
            <w:r w:rsidR="00A447CC" w:rsidRPr="00AF3FC4">
              <w:rPr>
                <w:sz w:val="23"/>
                <w:szCs w:val="23"/>
                <w:lang w:eastAsia="uk-UA"/>
              </w:rPr>
              <w:t xml:space="preserve"> мають статусу юридичної особи,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09.02.2016 за№ 200/28330;</w:t>
            </w:r>
          </w:p>
          <w:p w:rsidR="00485A02" w:rsidRPr="00AF3FC4" w:rsidRDefault="00D956ED" w:rsidP="00712738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23.03.2016 за№ 427/28557</w:t>
            </w:r>
          </w:p>
        </w:tc>
      </w:tr>
      <w:tr w:rsidR="00AF3FC4" w:rsidRPr="00AF3FC4" w:rsidTr="003D19E2"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Умови отримання адміністративної послуги</w:t>
            </w:r>
          </w:p>
        </w:tc>
      </w:tr>
      <w:tr w:rsidR="00AF3FC4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EC2830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 xml:space="preserve">Звернення юридичної особи або уповноваженої неюособи </w:t>
            </w:r>
            <w:r w:rsidR="00EB6809" w:rsidRPr="00AF3FC4">
              <w:rPr>
                <w:sz w:val="23"/>
                <w:szCs w:val="23"/>
              </w:rPr>
              <w:br/>
            </w:r>
            <w:r w:rsidR="00D956ED" w:rsidRPr="00AF3FC4">
              <w:rPr>
                <w:sz w:val="23"/>
                <w:szCs w:val="23"/>
                <w:lang w:eastAsia="uk-UA"/>
              </w:rPr>
              <w:t>(далі – заявник)</w:t>
            </w:r>
          </w:p>
        </w:tc>
      </w:tr>
      <w:tr w:rsidR="00AF3FC4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203221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Вичерпний перелік документів, необхідних для отримання </w:t>
            </w:r>
            <w:r w:rsidRPr="00AF3FC4">
              <w:rPr>
                <w:sz w:val="23"/>
                <w:szCs w:val="23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F3FC4" w:rsidRDefault="005316A9" w:rsidP="00C37388">
            <w:pPr>
              <w:pStyle w:val="a3"/>
              <w:tabs>
                <w:tab w:val="left" w:pos="358"/>
              </w:tabs>
              <w:ind w:left="0" w:firstLine="223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lastRenderedPageBreak/>
              <w:t xml:space="preserve">Заява </w:t>
            </w:r>
            <w:r w:rsidR="00EC2830" w:rsidRPr="00AF3FC4">
              <w:rPr>
                <w:sz w:val="23"/>
                <w:szCs w:val="23"/>
              </w:rPr>
              <w:t xml:space="preserve">про </w:t>
            </w:r>
            <w:r w:rsidR="00447ABC" w:rsidRPr="00AF3FC4">
              <w:rPr>
                <w:sz w:val="23"/>
                <w:szCs w:val="23"/>
              </w:rPr>
              <w:t>державну реєстрацію припинення відокремленого підрозділу юридичної особи</w:t>
            </w:r>
            <w:r w:rsidR="00203221" w:rsidRPr="00AF3FC4">
              <w:rPr>
                <w:sz w:val="23"/>
                <w:szCs w:val="23"/>
              </w:rPr>
              <w:t>.</w:t>
            </w:r>
          </w:p>
          <w:p w:rsidR="00203221" w:rsidRPr="00AF3FC4" w:rsidRDefault="00203221" w:rsidP="001D69D7">
            <w:pPr>
              <w:ind w:firstLine="223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У разі подання документів, крім випадку, коли відомості про </w:t>
            </w:r>
            <w:r w:rsidRPr="00AF3FC4">
              <w:rPr>
                <w:sz w:val="23"/>
                <w:szCs w:val="23"/>
                <w:lang w:eastAsia="uk-UA"/>
              </w:rPr>
              <w:lastRenderedPageBreak/>
              <w:t>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AF3FC4" w:rsidRDefault="00203221" w:rsidP="0058559C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D956ED" w:rsidRPr="00AF3FC4">
              <w:rPr>
                <w:sz w:val="23"/>
                <w:szCs w:val="23"/>
                <w:lang w:eastAsia="uk-UA"/>
              </w:rPr>
              <w:t>,</w:t>
            </w:r>
            <w:r w:rsidRPr="00AF3FC4">
              <w:rPr>
                <w:sz w:val="23"/>
                <w:szCs w:val="23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D956ED" w:rsidRPr="00AF3FC4">
              <w:rPr>
                <w:sz w:val="23"/>
                <w:szCs w:val="23"/>
                <w:lang w:eastAsia="uk-UA"/>
              </w:rPr>
              <w:t>стійне або тимчасове проживання</w:t>
            </w:r>
          </w:p>
        </w:tc>
      </w:tr>
      <w:tr w:rsidR="00AF3FC4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9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 xml:space="preserve">1. </w:t>
            </w:r>
            <w:r w:rsidR="00D956ED" w:rsidRPr="00AF3FC4">
              <w:rPr>
                <w:sz w:val="23"/>
                <w:szCs w:val="23"/>
              </w:rPr>
              <w:t>У</w:t>
            </w:r>
            <w:r w:rsidRPr="00AF3FC4">
              <w:rPr>
                <w:sz w:val="23"/>
                <w:szCs w:val="23"/>
              </w:rPr>
              <w:t xml:space="preserve"> паперовій формі </w:t>
            </w:r>
            <w:r w:rsidR="005316A9" w:rsidRPr="00AF3FC4">
              <w:rPr>
                <w:sz w:val="23"/>
                <w:szCs w:val="23"/>
              </w:rPr>
              <w:t xml:space="preserve">документи </w:t>
            </w:r>
            <w:r w:rsidRPr="00AF3FC4">
              <w:rPr>
                <w:sz w:val="23"/>
                <w:szCs w:val="23"/>
              </w:rPr>
              <w:t>подаються заявником особисто або поштовим відправленням.</w:t>
            </w:r>
          </w:p>
          <w:p w:rsidR="00F03E60" w:rsidRPr="00AF3FC4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 xml:space="preserve">2. </w:t>
            </w:r>
            <w:r w:rsidR="00DC2A9F" w:rsidRPr="00AF3FC4">
              <w:rPr>
                <w:sz w:val="23"/>
                <w:szCs w:val="23"/>
              </w:rPr>
              <w:t>В</w:t>
            </w:r>
            <w:r w:rsidRPr="00AF3FC4">
              <w:rPr>
                <w:sz w:val="23"/>
                <w:szCs w:val="23"/>
                <w:lang w:eastAsia="uk-UA"/>
              </w:rPr>
              <w:t xml:space="preserve">електронній формі </w:t>
            </w:r>
            <w:r w:rsidR="00DC2A9F" w:rsidRPr="00AF3FC4">
              <w:rPr>
                <w:sz w:val="23"/>
                <w:szCs w:val="23"/>
                <w:lang w:eastAsia="uk-UA"/>
              </w:rPr>
              <w:t>д</w:t>
            </w:r>
            <w:r w:rsidR="00DC2A9F" w:rsidRPr="00AF3FC4">
              <w:rPr>
                <w:sz w:val="23"/>
                <w:szCs w:val="23"/>
              </w:rPr>
              <w:t>окументи</w:t>
            </w:r>
            <w:r w:rsidRPr="00AF3FC4">
              <w:rPr>
                <w:sz w:val="23"/>
                <w:szCs w:val="23"/>
                <w:lang w:eastAsia="uk-UA"/>
              </w:rPr>
              <w:t xml:space="preserve">подаються </w:t>
            </w:r>
            <w:r w:rsidRPr="00AF3FC4">
              <w:rPr>
                <w:sz w:val="23"/>
                <w:szCs w:val="23"/>
              </w:rPr>
              <w:t>че</w:t>
            </w:r>
            <w:r w:rsidR="00D956ED" w:rsidRPr="00AF3FC4">
              <w:rPr>
                <w:sz w:val="23"/>
                <w:szCs w:val="23"/>
              </w:rPr>
              <w:t>рез портал електронних сервісів</w:t>
            </w:r>
          </w:p>
        </w:tc>
      </w:tr>
      <w:tr w:rsidR="00AF3FC4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C37388" w:rsidP="00D956ED">
            <w:pPr>
              <w:ind w:firstLine="223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Безоплатно</w:t>
            </w:r>
          </w:p>
        </w:tc>
      </w:tr>
      <w:tr w:rsidR="00AF3FC4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A5194" w:rsidRPr="00AF3FC4" w:rsidRDefault="008A5194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47ABC" w:rsidRPr="00AF3FC4" w:rsidRDefault="00447ABC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56ED" w:rsidRPr="00AF3FC4">
              <w:rPr>
                <w:sz w:val="23"/>
                <w:szCs w:val="23"/>
                <w:lang w:eastAsia="uk-UA"/>
              </w:rPr>
              <w:t xml:space="preserve">ендарних днів з дати їх </w:t>
            </w:r>
            <w:r w:rsidR="00322C00" w:rsidRPr="00AF3FC4">
              <w:rPr>
                <w:sz w:val="23"/>
                <w:szCs w:val="23"/>
                <w:lang w:eastAsia="uk-UA"/>
              </w:rPr>
              <w:t>зупинення</w:t>
            </w:r>
          </w:p>
        </w:tc>
      </w:tr>
      <w:tr w:rsidR="00AF3FC4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F3FC4" w:rsidRDefault="00447AB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AF3FC4">
              <w:rPr>
                <w:sz w:val="23"/>
                <w:szCs w:val="23"/>
                <w:lang w:eastAsia="uk-UA"/>
              </w:rPr>
              <w:t>П</w:t>
            </w:r>
            <w:r w:rsidR="0052271C" w:rsidRPr="00AF3FC4">
              <w:rPr>
                <w:sz w:val="23"/>
                <w:szCs w:val="23"/>
                <w:lang w:eastAsia="uk-UA"/>
              </w:rPr>
              <w:t>одання документів або відомостей, визначених Законом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України «Про державну реєстрацію юридичних осіб, фізичнихосіб – підприємців та громадських формувань»</w:t>
            </w:r>
            <w:r w:rsidR="0052271C" w:rsidRPr="00AF3FC4">
              <w:rPr>
                <w:sz w:val="23"/>
                <w:szCs w:val="23"/>
                <w:lang w:eastAsia="uk-UA"/>
              </w:rPr>
              <w:t>, не в повному обсязі;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F3FC4">
              <w:rPr>
                <w:sz w:val="23"/>
                <w:szCs w:val="23"/>
                <w:lang w:eastAsia="uk-UA"/>
              </w:rPr>
              <w:t>«Про державну реєстрацію юридичних осіб, фізичних осіб –підприємців та громадських формувань»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F03E60" w:rsidRPr="00AF3FC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подання документів з порушенням встановленого закон</w:t>
            </w:r>
            <w:r w:rsidR="00D956ED" w:rsidRPr="00AF3FC4">
              <w:rPr>
                <w:sz w:val="23"/>
                <w:szCs w:val="23"/>
                <w:lang w:eastAsia="uk-UA"/>
              </w:rPr>
              <w:t>одавством строку для їх подання</w:t>
            </w:r>
          </w:p>
        </w:tc>
      </w:tr>
      <w:tr w:rsidR="00AF3FC4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відмови у державні</w:t>
            </w:r>
            <w:r w:rsidR="00D956ED" w:rsidRPr="00AF3FC4">
              <w:rPr>
                <w:sz w:val="23"/>
                <w:szCs w:val="23"/>
                <w:lang w:eastAsia="uk-UA"/>
              </w:rPr>
              <w:t>й</w:t>
            </w:r>
            <w:r w:rsidRPr="00AF3FC4">
              <w:rPr>
                <w:sz w:val="23"/>
                <w:szCs w:val="23"/>
                <w:lang w:eastAsia="uk-UA"/>
              </w:rPr>
              <w:t xml:space="preserve"> реєстрації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447ABC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</w:t>
            </w:r>
            <w:r w:rsidR="00F03E60" w:rsidRPr="00AF3FC4">
              <w:rPr>
                <w:sz w:val="23"/>
                <w:szCs w:val="23"/>
                <w:lang w:eastAsia="uk-UA"/>
              </w:rPr>
              <w:t>окументи подано особою, яка не має на це повноважень;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у Єдиному державному реєстрі </w:t>
            </w:r>
            <w:r w:rsidR="00010AF8" w:rsidRPr="00AF3FC4">
              <w:rPr>
                <w:sz w:val="23"/>
                <w:szCs w:val="23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F3FC4">
              <w:rPr>
                <w:sz w:val="23"/>
                <w:szCs w:val="23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AF3FC4" w:rsidRDefault="006C5BB4" w:rsidP="006C5BB4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документи суперечать статуту </w:t>
            </w:r>
            <w:r w:rsidRPr="00AF3FC4">
              <w:rPr>
                <w:sz w:val="23"/>
                <w:szCs w:val="23"/>
              </w:rPr>
              <w:t xml:space="preserve">громадського </w:t>
            </w:r>
            <w:r w:rsidR="00163A1E" w:rsidRPr="00AF3FC4">
              <w:rPr>
                <w:sz w:val="23"/>
                <w:szCs w:val="23"/>
                <w:lang w:eastAsia="uk-UA"/>
              </w:rPr>
              <w:t>формування</w:t>
            </w:r>
          </w:p>
        </w:tc>
      </w:tr>
      <w:tr w:rsidR="00AF3FC4" w:rsidRPr="00AF3FC4" w:rsidTr="00550FBD">
        <w:trPr>
          <w:trHeight w:val="1008"/>
        </w:trPr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14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F3FC4" w:rsidRDefault="00447ABC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</w:rPr>
            </w:pPr>
            <w:bookmarkStart w:id="7" w:name="o638"/>
            <w:bookmarkEnd w:id="7"/>
            <w:r w:rsidRPr="00AF3FC4">
              <w:rPr>
                <w:sz w:val="23"/>
                <w:szCs w:val="23"/>
              </w:rPr>
              <w:t>В</w:t>
            </w:r>
            <w:r w:rsidR="00203221" w:rsidRPr="00AF3FC4">
              <w:rPr>
                <w:sz w:val="23"/>
                <w:szCs w:val="23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15732" w:rsidRDefault="00815732" w:rsidP="0081573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F3FC4" w:rsidRDefault="00815732" w:rsidP="00D956ED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</w:rPr>
              <w:t xml:space="preserve">рішення та </w:t>
            </w:r>
            <w:r w:rsidR="00203221" w:rsidRPr="00AF3FC4">
              <w:rPr>
                <w:sz w:val="23"/>
                <w:szCs w:val="23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F3FC4" w:rsidRPr="00AF3FC4" w:rsidTr="00550FBD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>Результати надання адміністративн</w:t>
            </w:r>
            <w:r w:rsidR="00D956ED" w:rsidRPr="00AF3FC4">
              <w:rPr>
                <w:sz w:val="23"/>
                <w:szCs w:val="23"/>
              </w:rPr>
              <w:t xml:space="preserve">ої </w:t>
            </w:r>
            <w:r w:rsidRPr="00AF3FC4">
              <w:rPr>
                <w:sz w:val="23"/>
                <w:szCs w:val="23"/>
              </w:rPr>
              <w:t>послуг</w:t>
            </w:r>
            <w:r w:rsidR="00D956ED" w:rsidRPr="00AF3FC4">
              <w:rPr>
                <w:sz w:val="23"/>
                <w:szCs w:val="23"/>
              </w:rPr>
              <w:t>и</w:t>
            </w:r>
            <w:r w:rsidRPr="00AF3FC4">
              <w:rPr>
                <w:sz w:val="23"/>
                <w:szCs w:val="23"/>
              </w:rPr>
              <w:t xml:space="preserve"> у сфері державної реєстрації </w:t>
            </w:r>
            <w:r w:rsidR="00204D4E" w:rsidRPr="00AF3FC4">
              <w:rPr>
                <w:sz w:val="23"/>
                <w:szCs w:val="23"/>
              </w:rPr>
              <w:t xml:space="preserve">в електронній формі </w:t>
            </w:r>
            <w:r w:rsidRPr="00AF3FC4">
              <w:rPr>
                <w:sz w:val="23"/>
                <w:szCs w:val="23"/>
              </w:rPr>
              <w:t>оприлюднюються на порталі електронних сервісів</w:t>
            </w:r>
            <w:r w:rsidR="00203221" w:rsidRPr="00AF3FC4">
              <w:rPr>
                <w:sz w:val="23"/>
                <w:szCs w:val="23"/>
              </w:rPr>
              <w:t xml:space="preserve"> та доступні для їх пошуку за кодом доступу</w:t>
            </w:r>
            <w:r w:rsidR="008A5194" w:rsidRPr="00AF3FC4">
              <w:rPr>
                <w:sz w:val="23"/>
                <w:szCs w:val="23"/>
              </w:rPr>
              <w:t>.</w:t>
            </w:r>
          </w:p>
          <w:p w:rsidR="008A5194" w:rsidRPr="00AF3FC4" w:rsidRDefault="008A5194" w:rsidP="00C37388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AF3FC4" w:rsidRDefault="00F03E60" w:rsidP="00F03E60">
      <w:pPr>
        <w:jc w:val="right"/>
        <w:rPr>
          <w:sz w:val="23"/>
          <w:szCs w:val="23"/>
        </w:rPr>
      </w:pPr>
      <w:bookmarkStart w:id="8" w:name="n43"/>
      <w:bookmarkEnd w:id="8"/>
    </w:p>
    <w:p w:rsidR="00AF1593" w:rsidRDefault="00AF1593" w:rsidP="00AF1593">
      <w:pPr>
        <w:ind w:left="-284"/>
        <w:rPr>
          <w:b/>
        </w:rPr>
      </w:pPr>
      <w:r w:rsidRPr="00B72CF8">
        <w:rPr>
          <w:b/>
        </w:rPr>
        <w:t xml:space="preserve">В.о. </w:t>
      </w:r>
      <w:r>
        <w:rPr>
          <w:b/>
        </w:rPr>
        <w:t xml:space="preserve">начальника відділу державної </w:t>
      </w:r>
    </w:p>
    <w:p w:rsidR="00AF1593" w:rsidRDefault="00AF1593" w:rsidP="00AF1593">
      <w:pPr>
        <w:ind w:left="-284"/>
        <w:rPr>
          <w:b/>
        </w:rPr>
      </w:pPr>
      <w:r>
        <w:rPr>
          <w:b/>
        </w:rPr>
        <w:t xml:space="preserve">реєстрації друкованих засобів </w:t>
      </w:r>
    </w:p>
    <w:p w:rsidR="00AF1593" w:rsidRDefault="00AF1593" w:rsidP="00AF1593">
      <w:pPr>
        <w:ind w:left="-284"/>
        <w:rPr>
          <w:b/>
        </w:rPr>
      </w:pPr>
      <w:r>
        <w:rPr>
          <w:b/>
        </w:rPr>
        <w:t xml:space="preserve">масової інформації та </w:t>
      </w:r>
    </w:p>
    <w:p w:rsidR="00AF1593" w:rsidRPr="00640A59" w:rsidRDefault="00AF1593" w:rsidP="00AF1593">
      <w:pPr>
        <w:ind w:left="-284"/>
      </w:pPr>
      <w:r>
        <w:rPr>
          <w:b/>
        </w:rPr>
        <w:t>громадських формувань                                                              В.А.Лемішевський</w:t>
      </w:r>
    </w:p>
    <w:p w:rsidR="00DD003D" w:rsidRPr="00DD1697" w:rsidRDefault="00DD003D"/>
    <w:sectPr w:rsidR="00DD003D" w:rsidRPr="00DD1697" w:rsidSect="00055755">
      <w:headerReference w:type="default" r:id="rId6"/>
      <w:pgSz w:w="11906" w:h="16838"/>
      <w:pgMar w:top="567" w:right="56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00" w:rsidRDefault="00500D00">
      <w:r>
        <w:separator/>
      </w:r>
    </w:p>
  </w:endnote>
  <w:endnote w:type="continuationSeparator" w:id="0">
    <w:p w:rsidR="00500D00" w:rsidRDefault="0050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00" w:rsidRDefault="00500D00">
      <w:r>
        <w:separator/>
      </w:r>
    </w:p>
  </w:footnote>
  <w:footnote w:type="continuationSeparator" w:id="0">
    <w:p w:rsidR="00500D00" w:rsidRDefault="00500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055755" w:rsidRDefault="00055755" w:rsidP="00055755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            </w:t>
    </w:r>
    <w:r w:rsidR="004630A0" w:rsidRPr="00D25784">
      <w:rPr>
        <w:sz w:val="24"/>
        <w:szCs w:val="24"/>
      </w:rPr>
      <w:fldChar w:fldCharType="begin"/>
    </w:r>
    <w:r w:rsidR="00010AF8" w:rsidRPr="00D25784">
      <w:rPr>
        <w:sz w:val="24"/>
        <w:szCs w:val="24"/>
      </w:rPr>
      <w:instrText>PAGE   \* MERGEFORMAT</w:instrText>
    </w:r>
    <w:r w:rsidR="004630A0" w:rsidRPr="00D25784">
      <w:rPr>
        <w:sz w:val="24"/>
        <w:szCs w:val="24"/>
      </w:rPr>
      <w:fldChar w:fldCharType="separate"/>
    </w:r>
    <w:r w:rsidR="00D751AC" w:rsidRPr="00D751AC">
      <w:rPr>
        <w:noProof/>
        <w:sz w:val="24"/>
        <w:szCs w:val="24"/>
        <w:lang w:val="ru-RU"/>
      </w:rPr>
      <w:t>3</w:t>
    </w:r>
    <w:r w:rsidR="004630A0" w:rsidRPr="00D25784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      </w:t>
    </w:r>
    <w:r w:rsidR="00822A08">
      <w:rPr>
        <w:sz w:val="24"/>
        <w:szCs w:val="24"/>
        <w:lang w:val="ru-RU"/>
      </w:rPr>
      <w:t xml:space="preserve">          Продовження додатку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6A10"/>
    <w:rsid w:val="00055755"/>
    <w:rsid w:val="00111232"/>
    <w:rsid w:val="001320A7"/>
    <w:rsid w:val="00163A1E"/>
    <w:rsid w:val="001D69D7"/>
    <w:rsid w:val="00203221"/>
    <w:rsid w:val="00204D4E"/>
    <w:rsid w:val="002357F1"/>
    <w:rsid w:val="0029245E"/>
    <w:rsid w:val="00322C00"/>
    <w:rsid w:val="003D19E2"/>
    <w:rsid w:val="00447ABC"/>
    <w:rsid w:val="004630A0"/>
    <w:rsid w:val="00485A02"/>
    <w:rsid w:val="00500D00"/>
    <w:rsid w:val="0052271C"/>
    <w:rsid w:val="005316A9"/>
    <w:rsid w:val="00550FBD"/>
    <w:rsid w:val="00577ED8"/>
    <w:rsid w:val="0058559C"/>
    <w:rsid w:val="005A6812"/>
    <w:rsid w:val="00684215"/>
    <w:rsid w:val="00695FF6"/>
    <w:rsid w:val="006C5BB4"/>
    <w:rsid w:val="006E3011"/>
    <w:rsid w:val="0070639C"/>
    <w:rsid w:val="00712738"/>
    <w:rsid w:val="007849DC"/>
    <w:rsid w:val="00815732"/>
    <w:rsid w:val="00822A08"/>
    <w:rsid w:val="0085391E"/>
    <w:rsid w:val="008A5194"/>
    <w:rsid w:val="00942CD9"/>
    <w:rsid w:val="00953750"/>
    <w:rsid w:val="00A447CC"/>
    <w:rsid w:val="00AF1593"/>
    <w:rsid w:val="00AF3FC4"/>
    <w:rsid w:val="00B22FA0"/>
    <w:rsid w:val="00B340BC"/>
    <w:rsid w:val="00B54254"/>
    <w:rsid w:val="00BB06FD"/>
    <w:rsid w:val="00BE22A1"/>
    <w:rsid w:val="00C37388"/>
    <w:rsid w:val="00C902E8"/>
    <w:rsid w:val="00C90CC2"/>
    <w:rsid w:val="00D23198"/>
    <w:rsid w:val="00D25784"/>
    <w:rsid w:val="00D46C96"/>
    <w:rsid w:val="00D55A08"/>
    <w:rsid w:val="00D751AC"/>
    <w:rsid w:val="00D956ED"/>
    <w:rsid w:val="00DC2A9F"/>
    <w:rsid w:val="00DD003D"/>
    <w:rsid w:val="00DD1697"/>
    <w:rsid w:val="00E22A9F"/>
    <w:rsid w:val="00E832BD"/>
    <w:rsid w:val="00EA33F7"/>
    <w:rsid w:val="00EB63BE"/>
    <w:rsid w:val="00EB6809"/>
    <w:rsid w:val="00EC2830"/>
    <w:rsid w:val="00EF395D"/>
    <w:rsid w:val="00F03964"/>
    <w:rsid w:val="00F03E60"/>
    <w:rsid w:val="00F82D2E"/>
    <w:rsid w:val="00FC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50C2-F846-4411-99B8-7B8FF659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55755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550FBD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9</cp:revision>
  <cp:lastPrinted>2017-06-16T07:56:00Z</cp:lastPrinted>
  <dcterms:created xsi:type="dcterms:W3CDTF">2017-01-10T16:24:00Z</dcterms:created>
  <dcterms:modified xsi:type="dcterms:W3CDTF">2017-11-10T10:44:00Z</dcterms:modified>
</cp:coreProperties>
</file>