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C9" w:rsidRPr="00AC3BB6" w:rsidRDefault="000D7CC9" w:rsidP="000D7CC9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0D7CC9" w:rsidRPr="00AC3BB6" w:rsidRDefault="000D7CC9" w:rsidP="000D7CC9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0D7CC9" w:rsidRPr="00AC3BB6" w:rsidRDefault="000D7CC9" w:rsidP="000D7CC9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0D7CC9" w:rsidRPr="00AC3BB6" w:rsidRDefault="000D7CC9" w:rsidP="000D7CC9">
      <w:pPr>
        <w:rPr>
          <w:color w:val="000000" w:themeColor="text1"/>
        </w:rPr>
      </w:pPr>
      <w:r w:rsidRPr="00AC3BB6">
        <w:rPr>
          <w:color w:val="000000" w:themeColor="text1"/>
        </w:rPr>
        <w:t xml:space="preserve">                                                                                                 від 21.07.2020 № 117</w:t>
      </w:r>
    </w:p>
    <w:p w:rsidR="000D7CC9" w:rsidRPr="00AC3BB6" w:rsidRDefault="000D7CC9" w:rsidP="000D7CC9">
      <w:pPr>
        <w:shd w:val="clear" w:color="auto" w:fill="FFFFFF"/>
        <w:spacing w:before="60" w:after="60"/>
        <w:jc w:val="center"/>
        <w:rPr>
          <w:rStyle w:val="a5"/>
          <w:rFonts w:ascii="inherit" w:hAnsi="inherit"/>
          <w:color w:val="000000" w:themeColor="text1"/>
          <w:sz w:val="19"/>
          <w:szCs w:val="19"/>
        </w:rPr>
      </w:pPr>
    </w:p>
    <w:p w:rsidR="000D7CC9" w:rsidRPr="00AC3BB6" w:rsidRDefault="000D7CC9" w:rsidP="000D7CC9">
      <w:pPr>
        <w:spacing w:before="60" w:after="60"/>
        <w:jc w:val="center"/>
        <w:rPr>
          <w:rStyle w:val="a5"/>
          <w:color w:val="000000" w:themeColor="text1"/>
        </w:rPr>
      </w:pPr>
      <w:r w:rsidRPr="00AC3BB6">
        <w:rPr>
          <w:rStyle w:val="a5"/>
          <w:color w:val="000000" w:themeColor="text1"/>
        </w:rPr>
        <w:t>ІНФОРМАЦІЙНА КАРТКА АДМІНІСТРАТИВНОЇ ПОСЛУГИ</w:t>
      </w:r>
    </w:p>
    <w:p w:rsidR="000D7CC9" w:rsidRPr="00AC3BB6" w:rsidRDefault="000D7CC9" w:rsidP="000D7CC9">
      <w:pPr>
        <w:spacing w:before="60" w:after="60"/>
        <w:jc w:val="center"/>
        <w:rPr>
          <w:color w:val="000000" w:themeColor="text1"/>
          <w:u w:val="single"/>
        </w:rPr>
      </w:pPr>
      <w:r w:rsidRPr="00AC3BB6">
        <w:rPr>
          <w:color w:val="000000" w:themeColor="text1"/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0D7CC9" w:rsidRPr="00AC3BB6" w:rsidRDefault="000D7CC9" w:rsidP="000D7CC9">
      <w:pPr>
        <w:spacing w:line="225" w:lineRule="atLeast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(назва адміністративної послуги)</w:t>
      </w:r>
    </w:p>
    <w:p w:rsidR="000D7CC9" w:rsidRPr="00AC3BB6" w:rsidRDefault="000D7CC9" w:rsidP="000D7CC9">
      <w:pPr>
        <w:spacing w:before="60" w:after="60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2"/>
          <w:szCs w:val="22"/>
          <w:u w:val="single"/>
        </w:rPr>
        <w:t>Відділ у Хмельницькому районі  Головного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</w:p>
    <w:p w:rsidR="000D7CC9" w:rsidRPr="00AC3BB6" w:rsidRDefault="000D7CC9" w:rsidP="000D7CC9">
      <w:pPr>
        <w:spacing w:before="60" w:after="60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(найменування суб’єкта надання послуги)</w:t>
      </w:r>
    </w:p>
    <w:p w:rsidR="000D7CC9" w:rsidRPr="00AC3BB6" w:rsidRDefault="000D7CC9" w:rsidP="000D7CC9">
      <w:pPr>
        <w:spacing w:before="60" w:after="60"/>
        <w:jc w:val="center"/>
        <w:rPr>
          <w:color w:val="000000" w:themeColor="text1"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6384"/>
      </w:tblGrid>
      <w:tr w:rsidR="000D7CC9" w:rsidRPr="00AC3BB6" w:rsidTr="00411035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про центр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адміністративних послуг</w:t>
            </w:r>
          </w:p>
        </w:tc>
      </w:tr>
      <w:tr w:rsidR="000D7CC9" w:rsidRPr="00AC3BB6" w:rsidTr="00411035">
        <w:tc>
          <w:tcPr>
            <w:tcW w:w="367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0D7CC9" w:rsidRPr="00AC3BB6" w:rsidTr="00411035">
        <w:trPr>
          <w:trHeight w:val="3541"/>
        </w:trPr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7CC9" w:rsidRPr="00AC3BB6" w:rsidRDefault="000D7CC9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0D7CC9" w:rsidRPr="00AC3BB6" w:rsidRDefault="000D7CC9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0D7CC9" w:rsidRPr="00AC3BB6" w:rsidRDefault="000D7CC9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0D7CC9" w:rsidRPr="00AC3BB6" w:rsidRDefault="000D7CC9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0D7CC9" w:rsidRPr="00AC3BB6" w:rsidRDefault="000D7CC9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0D7CC9" w:rsidRPr="00AC3BB6" w:rsidRDefault="000D7CC9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0D7CC9" w:rsidRPr="00AC3BB6" w:rsidRDefault="000D7CC9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0D7CC9" w:rsidRPr="00AC3BB6" w:rsidRDefault="000D7CC9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0D7CC9" w:rsidRPr="00AC3BB6" w:rsidRDefault="000D7CC9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D7CC9" w:rsidRPr="00AC3BB6" w:rsidRDefault="000D7CC9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0D7CC9" w:rsidRPr="00AC3BB6" w:rsidRDefault="000D7CC9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0D7CC9" w:rsidRPr="00AC3BB6" w:rsidRDefault="000D7CC9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0D7CC9" w:rsidRPr="00AC3BB6" w:rsidRDefault="000D7CC9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D7CC9" w:rsidRPr="00AC3BB6" w:rsidRDefault="000D7CC9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0D7CC9" w:rsidRPr="00AC3BB6" w:rsidRDefault="000D7CC9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D7CC9" w:rsidRPr="00AC3BB6" w:rsidTr="00411035">
        <w:tc>
          <w:tcPr>
            <w:tcW w:w="10062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Нормативні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акти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регламентується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0D7CC9" w:rsidRPr="00AC3BB6" w:rsidRDefault="000D7CC9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0D7CC9" w:rsidRPr="00AC3BB6" w:rsidTr="00411035">
        <w:tc>
          <w:tcPr>
            <w:tcW w:w="10062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 Повідомлення про виявлення технічної помилки із викладенням суті виявлених помилок за формою, що додається*.</w:t>
            </w:r>
          </w:p>
          <w:p w:rsidR="000D7CC9" w:rsidRPr="00AC3BB6" w:rsidRDefault="000D7CC9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2.</w:t>
            </w:r>
            <w:r w:rsidRPr="00AC3BB6">
              <w:rPr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 робочих дні з дня реєстрації відповідного повідомлення 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 виявлення відповідних технічних помилок, які наведені в  повідомленні про виявлення технічної помилки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Протокол виправлення помилки</w:t>
            </w:r>
          </w:p>
          <w:p w:rsidR="000D7CC9" w:rsidRPr="00AC3BB6" w:rsidRDefault="000D7CC9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Повідомлення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виправлення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помилки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заінтересованим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особам (у тому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власників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користувачів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земельних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ділянок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третіх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осіб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інтересів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стосувалося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виправлення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помилок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</w:t>
            </w:r>
          </w:p>
          <w:p w:rsidR="000D7CC9" w:rsidRPr="00AC3BB6" w:rsidRDefault="000D7CC9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Заміна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документа,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якому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виявлено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помилку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витяг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довідку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 Державного земельного кадастру,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викопіювання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картографічних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матеріалів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кадастру)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заявникові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бажанням</w:t>
            </w:r>
            <w:proofErr w:type="spellEnd"/>
          </w:p>
          <w:p w:rsidR="000D7CC9" w:rsidRPr="00AC3BB6" w:rsidRDefault="000D7CC9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виправленні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помилки</w:t>
            </w:r>
            <w:proofErr w:type="spellEnd"/>
          </w:p>
        </w:tc>
      </w:tr>
      <w:tr w:rsidR="000D7CC9" w:rsidRPr="00AC3BB6" w:rsidTr="00411035">
        <w:tc>
          <w:tcPr>
            <w:tcW w:w="84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0D7CC9" w:rsidRPr="00AC3BB6" w:rsidTr="00411035">
        <w:tc>
          <w:tcPr>
            <w:tcW w:w="8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6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7CC9" w:rsidRPr="00AC3BB6" w:rsidRDefault="000D7CC9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*Форма повідомлення про виявлення технічної помилки фізичною або юридичною особою наведено у додатку до Інформаційної картки адміністративної послуги</w:t>
            </w:r>
          </w:p>
        </w:tc>
      </w:tr>
    </w:tbl>
    <w:p w:rsidR="000D7CC9" w:rsidRPr="00AC3BB6" w:rsidRDefault="000D7CC9" w:rsidP="000D7CC9">
      <w:pPr>
        <w:pStyle w:val="a3"/>
        <w:spacing w:before="0" w:beforeAutospacing="0" w:after="300" w:afterAutospacing="0" w:line="348" w:lineRule="atLeast"/>
        <w:jc w:val="right"/>
        <w:rPr>
          <w:rFonts w:ascii="Verdana" w:hAnsi="Verdana"/>
          <w:color w:val="000000" w:themeColor="text1"/>
          <w:lang w:val="uk-UA"/>
        </w:rPr>
      </w:pPr>
    </w:p>
    <w:p w:rsidR="008F52BA" w:rsidRDefault="000D7CC9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C9"/>
    <w:rsid w:val="00040E27"/>
    <w:rsid w:val="000D7CC9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C2DA-F944-4EB3-9AA6-7086F1D9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CC9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0D7CC9"/>
    <w:rPr>
      <w:color w:val="0000FF"/>
      <w:u w:val="single"/>
    </w:rPr>
  </w:style>
  <w:style w:type="character" w:styleId="a5">
    <w:name w:val="Strong"/>
    <w:uiPriority w:val="22"/>
    <w:qFormat/>
    <w:rsid w:val="000D7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2985</Words>
  <Characters>1703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2020-08-19T05:54:00Z</dcterms:created>
  <dcterms:modified xsi:type="dcterms:W3CDTF">2020-08-19T05:55:00Z</dcterms:modified>
</cp:coreProperties>
</file>